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33" w:rsidRPr="008D6234" w:rsidRDefault="00A94433" w:rsidP="00A94433">
      <w:pPr>
        <w:rPr>
          <w:rFonts w:ascii="Georgia" w:hAnsi="Georgia" w:cs="Arial"/>
          <w:b/>
          <w:sz w:val="44"/>
          <w:szCs w:val="44"/>
        </w:rPr>
      </w:pPr>
      <w:r w:rsidRPr="008D6234">
        <w:rPr>
          <w:rFonts w:ascii="Georgia" w:hAnsi="Georgia" w:cs="Arial"/>
          <w:b/>
          <w:sz w:val="44"/>
          <w:szCs w:val="44"/>
        </w:rPr>
        <w:t>M</w:t>
      </w:r>
      <w:r w:rsidR="002667FB" w:rsidRPr="008D6234">
        <w:rPr>
          <w:rFonts w:ascii="Georgia" w:hAnsi="Georgia" w:cs="Arial"/>
          <w:b/>
          <w:sz w:val="44"/>
          <w:szCs w:val="44"/>
        </w:rPr>
        <w:t>erkblatt bei Austritt</w:t>
      </w:r>
    </w:p>
    <w:p w:rsidR="00A94433" w:rsidRPr="008D6234" w:rsidRDefault="00A94433" w:rsidP="00A94433">
      <w:pPr>
        <w:pStyle w:val="Kopfzeile"/>
        <w:tabs>
          <w:tab w:val="left" w:pos="5184"/>
        </w:tabs>
        <w:spacing w:before="120"/>
        <w:jc w:val="both"/>
        <w:rPr>
          <w:rFonts w:ascii="Georgia" w:hAnsi="Georgia"/>
          <w:sz w:val="22"/>
        </w:rPr>
      </w:pPr>
    </w:p>
    <w:p w:rsidR="00A94433" w:rsidRPr="008D6234" w:rsidRDefault="00A94433" w:rsidP="00A77A81">
      <w:pPr>
        <w:pStyle w:val="Kopfzeile"/>
        <w:pBdr>
          <w:top w:val="single" w:sz="4" w:space="1" w:color="FFFFFF"/>
          <w:left w:val="single" w:sz="4" w:space="4" w:color="FFFFFF"/>
          <w:bottom w:val="single" w:sz="4" w:space="3" w:color="FFFFFF"/>
          <w:right w:val="single" w:sz="4" w:space="4" w:color="FFFFFF"/>
        </w:pBdr>
        <w:shd w:val="clear" w:color="auto" w:fill="BBDC00"/>
        <w:tabs>
          <w:tab w:val="left" w:pos="5184"/>
        </w:tabs>
        <w:spacing w:after="160"/>
        <w:jc w:val="both"/>
        <w:rPr>
          <w:rFonts w:ascii="Georgia" w:hAnsi="Georgia"/>
          <w:b/>
          <w:bCs/>
          <w:iCs/>
          <w:sz w:val="24"/>
          <w:szCs w:val="24"/>
        </w:rPr>
      </w:pPr>
      <w:r w:rsidRPr="008D6234">
        <w:rPr>
          <w:rFonts w:ascii="Georgia" w:hAnsi="Georgia"/>
          <w:b/>
          <w:bCs/>
          <w:iCs/>
          <w:sz w:val="24"/>
          <w:szCs w:val="24"/>
        </w:rPr>
        <w:t xml:space="preserve">Pensionskasse </w:t>
      </w:r>
      <w:r w:rsidR="008D6234">
        <w:rPr>
          <w:rFonts w:ascii="Georgia" w:hAnsi="Georgia"/>
          <w:b/>
          <w:bCs/>
          <w:iCs/>
          <w:sz w:val="24"/>
          <w:szCs w:val="24"/>
        </w:rPr>
        <w:t>(nur für versicherte Mitarbeitende gemäss PK-Reglement)</w:t>
      </w:r>
    </w:p>
    <w:p w:rsidR="006C3D62" w:rsidRPr="008D6234" w:rsidRDefault="006C3D62" w:rsidP="006C3D62">
      <w:pPr>
        <w:spacing w:line="260" w:lineRule="exact"/>
        <w:jc w:val="both"/>
        <w:rPr>
          <w:rFonts w:ascii="Georgia" w:hAnsi="Georgia" w:cs="Arial"/>
          <w:sz w:val="20"/>
          <w:szCs w:val="20"/>
        </w:rPr>
      </w:pPr>
      <w:r w:rsidRPr="008D6234">
        <w:rPr>
          <w:rFonts w:ascii="Georgia" w:hAnsi="Georgia" w:cs="Arial"/>
          <w:b/>
          <w:sz w:val="20"/>
          <w:szCs w:val="20"/>
        </w:rPr>
        <w:t>Versicherungsdeckung nach dem Austritt:</w:t>
      </w:r>
      <w:r w:rsidRPr="008D6234">
        <w:rPr>
          <w:rFonts w:ascii="Georgia" w:hAnsi="Georgia" w:cs="Arial"/>
          <w:sz w:val="20"/>
          <w:szCs w:val="20"/>
        </w:rPr>
        <w:t xml:space="preserve"> Für die Risiken Tod und Invalidität bleibst du nach Vertragsende noch </w:t>
      </w:r>
      <w:r w:rsidR="007C7EC9" w:rsidRPr="008D6234">
        <w:rPr>
          <w:rFonts w:ascii="Georgia" w:hAnsi="Georgia" w:cs="Arial"/>
          <w:sz w:val="20"/>
          <w:szCs w:val="20"/>
        </w:rPr>
        <w:t>einen Monat</w:t>
      </w:r>
      <w:r w:rsidRPr="008D6234">
        <w:rPr>
          <w:rFonts w:ascii="Georgia" w:hAnsi="Georgia" w:cs="Arial"/>
          <w:sz w:val="20"/>
          <w:szCs w:val="20"/>
        </w:rPr>
        <w:t xml:space="preserve"> lang bei unserer Versicherung gedeckt, sofern du nicht bereits vorher bei einem neuen Arbeitgeber versichert bist. </w:t>
      </w:r>
    </w:p>
    <w:p w:rsidR="006C3D62" w:rsidRPr="008D6234" w:rsidRDefault="006C3D62" w:rsidP="006C3D62">
      <w:pPr>
        <w:spacing w:line="260" w:lineRule="exact"/>
        <w:jc w:val="both"/>
        <w:rPr>
          <w:rFonts w:ascii="Georgia" w:hAnsi="Georgia" w:cs="Arial"/>
          <w:sz w:val="20"/>
          <w:szCs w:val="20"/>
        </w:rPr>
      </w:pPr>
    </w:p>
    <w:p w:rsidR="00A94433" w:rsidRPr="008D6234" w:rsidRDefault="006C3D62" w:rsidP="00A94433">
      <w:pPr>
        <w:spacing w:line="260" w:lineRule="exact"/>
        <w:jc w:val="both"/>
        <w:rPr>
          <w:rFonts w:ascii="Georgia" w:hAnsi="Georgia" w:cs="Arial"/>
          <w:sz w:val="20"/>
          <w:szCs w:val="20"/>
        </w:rPr>
      </w:pPr>
      <w:r w:rsidRPr="008D6234">
        <w:rPr>
          <w:rFonts w:ascii="Georgia" w:hAnsi="Georgia" w:cs="Arial"/>
          <w:b/>
          <w:sz w:val="20"/>
          <w:szCs w:val="20"/>
        </w:rPr>
        <w:t>Überweisung der angesparten Gelder:</w:t>
      </w:r>
      <w:r w:rsidRPr="008D6234">
        <w:rPr>
          <w:rFonts w:ascii="Georgia" w:hAnsi="Georgia" w:cs="Arial"/>
          <w:sz w:val="20"/>
          <w:szCs w:val="20"/>
        </w:rPr>
        <w:t xml:space="preserve"> </w:t>
      </w:r>
      <w:r w:rsidR="00AD0E3C" w:rsidRPr="008D6234">
        <w:rPr>
          <w:rFonts w:ascii="Georgia" w:hAnsi="Georgia" w:cs="Arial"/>
          <w:sz w:val="20"/>
          <w:szCs w:val="20"/>
        </w:rPr>
        <w:t>Unsere Pensionskasse</w:t>
      </w:r>
      <w:r w:rsidR="00A94433" w:rsidRPr="008D6234">
        <w:rPr>
          <w:rFonts w:ascii="Georgia" w:hAnsi="Georgia" w:cs="Arial"/>
          <w:sz w:val="20"/>
          <w:szCs w:val="20"/>
        </w:rPr>
        <w:t xml:space="preserve"> wird dir eine detaillierte Abrechnung über die Freizügigkeitsleistung zukommen lassen (nur, sofern du das 24. Lebensjahr bereits vollendet hast, denn </w:t>
      </w:r>
      <w:r w:rsidR="00AD0E3C" w:rsidRPr="008D6234">
        <w:rPr>
          <w:rFonts w:ascii="Georgia" w:hAnsi="Georgia" w:cs="Arial"/>
          <w:sz w:val="20"/>
          <w:szCs w:val="20"/>
        </w:rPr>
        <w:t xml:space="preserve">vorher kannst du noch </w:t>
      </w:r>
      <w:r w:rsidR="00A94433" w:rsidRPr="008D6234">
        <w:rPr>
          <w:rFonts w:ascii="Georgia" w:hAnsi="Georgia" w:cs="Arial"/>
          <w:sz w:val="20"/>
          <w:szCs w:val="20"/>
        </w:rPr>
        <w:t>gar kein Altersguthaben an</w:t>
      </w:r>
      <w:r w:rsidR="00AD0E3C" w:rsidRPr="008D6234">
        <w:rPr>
          <w:rFonts w:ascii="Georgia" w:hAnsi="Georgia" w:cs="Arial"/>
          <w:sz w:val="20"/>
          <w:szCs w:val="20"/>
        </w:rPr>
        <w:t>sparen</w:t>
      </w:r>
      <w:r w:rsidR="00A94433" w:rsidRPr="008D6234">
        <w:rPr>
          <w:rFonts w:ascii="Georgia" w:hAnsi="Georgia" w:cs="Arial"/>
          <w:sz w:val="20"/>
          <w:szCs w:val="20"/>
        </w:rPr>
        <w:t xml:space="preserve">). Die Freizügigkeitsleistungen müssen </w:t>
      </w:r>
      <w:r w:rsidR="007C7EC9" w:rsidRPr="008D6234">
        <w:rPr>
          <w:rFonts w:ascii="Georgia" w:hAnsi="Georgia" w:cs="Arial"/>
          <w:sz w:val="20"/>
          <w:szCs w:val="20"/>
        </w:rPr>
        <w:t xml:space="preserve">innert 6 Monaten </w:t>
      </w:r>
      <w:r w:rsidR="00A94433" w:rsidRPr="008D6234">
        <w:rPr>
          <w:rFonts w:ascii="Georgia" w:hAnsi="Georgia" w:cs="Arial"/>
          <w:sz w:val="20"/>
          <w:szCs w:val="20"/>
        </w:rPr>
        <w:t>an die Pensionskasse des neuen Arbeitgebers überwiesen werden. Falls du noch keinen neuen Arbeitgeber hast, oder bei diesem keiner Pensionskasse angeschlossen bist, bitte</w:t>
      </w:r>
      <w:r w:rsidR="00FA1B46" w:rsidRPr="008D6234">
        <w:rPr>
          <w:rFonts w:ascii="Georgia" w:hAnsi="Georgia" w:cs="Arial"/>
          <w:sz w:val="20"/>
          <w:szCs w:val="20"/>
        </w:rPr>
        <w:t xml:space="preserve"> ich</w:t>
      </w:r>
      <w:r w:rsidR="00A94433" w:rsidRPr="008D6234">
        <w:rPr>
          <w:rFonts w:ascii="Georgia" w:hAnsi="Georgia" w:cs="Arial"/>
          <w:sz w:val="20"/>
          <w:szCs w:val="20"/>
        </w:rPr>
        <w:t xml:space="preserve"> dich, bei einer Vorsorgeeinrichtung (Bank, Post oder Versicherung) ein Freizügigkeitskonto zu eröffnen, damit unsere Pensionskasse dein BVG Guthaben dorthin überweisen kann. </w:t>
      </w:r>
    </w:p>
    <w:p w:rsidR="00FA1B46" w:rsidRPr="008D6234" w:rsidRDefault="00FA1B46" w:rsidP="00A94433">
      <w:pPr>
        <w:spacing w:line="260" w:lineRule="exact"/>
        <w:jc w:val="both"/>
        <w:rPr>
          <w:rFonts w:ascii="Georgia" w:hAnsi="Georgia" w:cs="Arial"/>
          <w:sz w:val="20"/>
          <w:szCs w:val="20"/>
        </w:rPr>
      </w:pPr>
    </w:p>
    <w:p w:rsidR="00FA1B46" w:rsidRPr="008D6234" w:rsidRDefault="00FA1B46" w:rsidP="00A94433">
      <w:pPr>
        <w:spacing w:line="260" w:lineRule="exact"/>
        <w:jc w:val="both"/>
        <w:rPr>
          <w:rFonts w:ascii="Georgia" w:hAnsi="Georgia" w:cs="Arial"/>
          <w:sz w:val="20"/>
          <w:szCs w:val="20"/>
        </w:rPr>
      </w:pPr>
      <w:r w:rsidRPr="008D6234">
        <w:rPr>
          <w:rFonts w:ascii="Georgia" w:hAnsi="Georgia" w:cs="Arial"/>
          <w:sz w:val="20"/>
          <w:szCs w:val="20"/>
        </w:rPr>
        <w:t>Alternativ kannst du auch bei der Stiftung Auffangeinrichtung eine freiwillige Versicherung abschliessen. Wenn du davon profitieren möchtest, musst du die entsprechenden Antragsunterlagen innerhalb von 90 Tagen nach Ausscheiden aus der obligatorischen Versicherung bei der Stiftung Auffangeinrichtung eingereicht haben.</w:t>
      </w:r>
    </w:p>
    <w:p w:rsidR="006C3D62" w:rsidRPr="008D6234" w:rsidRDefault="006C3D62" w:rsidP="00A94433">
      <w:pPr>
        <w:spacing w:line="260" w:lineRule="exact"/>
        <w:jc w:val="both"/>
        <w:rPr>
          <w:rFonts w:ascii="Georgia" w:hAnsi="Georgia" w:cs="Arial"/>
          <w:sz w:val="20"/>
          <w:szCs w:val="20"/>
        </w:rPr>
      </w:pPr>
    </w:p>
    <w:p w:rsidR="006C3D62" w:rsidRPr="008D6234" w:rsidRDefault="006C3D62" w:rsidP="00A94433">
      <w:pPr>
        <w:spacing w:line="260" w:lineRule="exact"/>
        <w:jc w:val="both"/>
        <w:rPr>
          <w:rFonts w:ascii="Georgia" w:hAnsi="Georgia" w:cs="Arial"/>
          <w:sz w:val="20"/>
          <w:szCs w:val="20"/>
        </w:rPr>
      </w:pPr>
      <w:r w:rsidRPr="008D6234">
        <w:rPr>
          <w:rFonts w:ascii="Georgia" w:hAnsi="Georgia" w:cs="Arial"/>
          <w:sz w:val="20"/>
          <w:szCs w:val="20"/>
        </w:rPr>
        <w:t xml:space="preserve">Falls du ALV-Taggelder beziehst, bist du automatisch bei der Auffangeinrichtung auf dem BVG-Minimum für die Risiken Tod und Invalidität versichert. </w:t>
      </w:r>
    </w:p>
    <w:p w:rsidR="00A94433" w:rsidRPr="008D6234" w:rsidRDefault="00A94433" w:rsidP="00A94433">
      <w:pPr>
        <w:spacing w:line="260" w:lineRule="exact"/>
        <w:jc w:val="both"/>
        <w:rPr>
          <w:rFonts w:ascii="Georgia" w:hAnsi="Georgia" w:cs="Arial"/>
          <w:sz w:val="20"/>
          <w:szCs w:val="20"/>
        </w:rPr>
      </w:pPr>
    </w:p>
    <w:p w:rsidR="00511CE6" w:rsidRPr="008D6234" w:rsidRDefault="00A94433" w:rsidP="00A94433">
      <w:pPr>
        <w:spacing w:line="260" w:lineRule="exact"/>
        <w:jc w:val="both"/>
        <w:rPr>
          <w:rFonts w:ascii="Georgia" w:hAnsi="Georgia" w:cs="Arial"/>
          <w:sz w:val="20"/>
          <w:szCs w:val="20"/>
        </w:rPr>
      </w:pPr>
      <w:r w:rsidRPr="008D6234">
        <w:rPr>
          <w:rFonts w:ascii="Georgia" w:hAnsi="Georgia" w:cs="Arial"/>
          <w:sz w:val="20"/>
          <w:szCs w:val="20"/>
        </w:rPr>
        <w:t xml:space="preserve">Für weitere Auskünfte wende dich bitte an unsere Pensionskasse. </w:t>
      </w:r>
    </w:p>
    <w:p w:rsidR="00A94433" w:rsidRPr="008D6234" w:rsidRDefault="00A94433" w:rsidP="00A94433">
      <w:pPr>
        <w:jc w:val="both"/>
        <w:rPr>
          <w:rFonts w:ascii="Georgia" w:hAnsi="Georgia" w:cs="Arial"/>
          <w:sz w:val="20"/>
          <w:szCs w:val="20"/>
        </w:rPr>
      </w:pPr>
    </w:p>
    <w:p w:rsidR="00A94433" w:rsidRPr="008D6234" w:rsidRDefault="00A94433" w:rsidP="00A77A81">
      <w:pPr>
        <w:pStyle w:val="Kopfzeile"/>
        <w:pBdr>
          <w:top w:val="single" w:sz="4" w:space="1" w:color="FFFFFF"/>
          <w:left w:val="single" w:sz="4" w:space="4" w:color="FFFFFF"/>
          <w:bottom w:val="single" w:sz="4" w:space="3" w:color="FFFFFF"/>
          <w:right w:val="single" w:sz="4" w:space="4" w:color="FFFFFF"/>
        </w:pBdr>
        <w:shd w:val="clear" w:color="auto" w:fill="BBDC00"/>
        <w:tabs>
          <w:tab w:val="left" w:pos="5184"/>
        </w:tabs>
        <w:spacing w:after="160"/>
        <w:jc w:val="both"/>
        <w:rPr>
          <w:rFonts w:ascii="Georgia" w:hAnsi="Georgia"/>
          <w:b/>
          <w:bCs/>
          <w:iCs/>
          <w:sz w:val="24"/>
          <w:szCs w:val="24"/>
        </w:rPr>
      </w:pPr>
      <w:r w:rsidRPr="008D6234">
        <w:rPr>
          <w:rFonts w:ascii="Georgia" w:hAnsi="Georgia"/>
          <w:b/>
          <w:bCs/>
          <w:iCs/>
          <w:sz w:val="24"/>
          <w:szCs w:val="24"/>
        </w:rPr>
        <w:t xml:space="preserve">Krankentaggeld- und </w:t>
      </w:r>
      <w:r w:rsidR="00F07A74" w:rsidRPr="008D6234">
        <w:rPr>
          <w:rFonts w:ascii="Georgia" w:hAnsi="Georgia"/>
          <w:b/>
          <w:bCs/>
          <w:iCs/>
          <w:sz w:val="24"/>
          <w:szCs w:val="24"/>
        </w:rPr>
        <w:t>Nichtberufsu</w:t>
      </w:r>
      <w:r w:rsidRPr="008D6234">
        <w:rPr>
          <w:rFonts w:ascii="Georgia" w:hAnsi="Georgia"/>
          <w:b/>
          <w:bCs/>
          <w:iCs/>
          <w:sz w:val="24"/>
          <w:szCs w:val="24"/>
        </w:rPr>
        <w:t>nfallversicherung</w:t>
      </w:r>
    </w:p>
    <w:p w:rsidR="00A94433" w:rsidRPr="008D6234" w:rsidRDefault="00A94433" w:rsidP="00A94433">
      <w:pPr>
        <w:spacing w:line="260" w:lineRule="exact"/>
        <w:jc w:val="both"/>
        <w:rPr>
          <w:rFonts w:ascii="Georgia" w:hAnsi="Georgia" w:cs="Arial"/>
          <w:b/>
          <w:sz w:val="20"/>
          <w:szCs w:val="20"/>
        </w:rPr>
      </w:pPr>
      <w:r w:rsidRPr="008D6234">
        <w:rPr>
          <w:rFonts w:ascii="Georgia" w:hAnsi="Georgia" w:cs="Arial"/>
          <w:b/>
          <w:sz w:val="20"/>
          <w:szCs w:val="20"/>
        </w:rPr>
        <w:t xml:space="preserve">Krankentaggeldversicherung </w:t>
      </w:r>
    </w:p>
    <w:p w:rsidR="00052C38" w:rsidRPr="008D6234" w:rsidRDefault="00052C38" w:rsidP="00A94433">
      <w:pPr>
        <w:spacing w:line="260" w:lineRule="exact"/>
        <w:jc w:val="both"/>
        <w:rPr>
          <w:rFonts w:ascii="Georgia" w:hAnsi="Georgia" w:cs="Arial"/>
          <w:sz w:val="20"/>
          <w:szCs w:val="20"/>
        </w:rPr>
      </w:pPr>
      <w:r w:rsidRPr="008D6234">
        <w:rPr>
          <w:rFonts w:ascii="Georgia" w:hAnsi="Georgia" w:cs="Arial"/>
          <w:sz w:val="20"/>
          <w:szCs w:val="20"/>
        </w:rPr>
        <w:t xml:space="preserve">Der Versicherungsschutz </w:t>
      </w:r>
      <w:r w:rsidR="00B14B5A" w:rsidRPr="008D6234">
        <w:rPr>
          <w:rFonts w:ascii="Georgia" w:hAnsi="Georgia" w:cs="Arial"/>
          <w:sz w:val="20"/>
          <w:szCs w:val="20"/>
        </w:rPr>
        <w:t xml:space="preserve">für gesunde Personen </w:t>
      </w:r>
      <w:r w:rsidRPr="008D6234">
        <w:rPr>
          <w:rFonts w:ascii="Georgia" w:hAnsi="Georgia" w:cs="Arial"/>
          <w:sz w:val="20"/>
          <w:szCs w:val="20"/>
        </w:rPr>
        <w:t xml:space="preserve">erlischt mit dem Vertragsende und somit bist du selber für einen genügenden Versicherungsschutz verantwortlich. Du kannst </w:t>
      </w:r>
      <w:r w:rsidR="00F64CB7">
        <w:rPr>
          <w:rFonts w:ascii="Georgia" w:hAnsi="Georgia" w:cs="Arial"/>
          <w:sz w:val="20"/>
          <w:szCs w:val="20"/>
        </w:rPr>
        <w:t>zum Einzeltarif zu deinen Lasten und ohne Gesundheitsprüfung</w:t>
      </w:r>
      <w:r w:rsidRPr="008D6234">
        <w:rPr>
          <w:rFonts w:ascii="Georgia" w:hAnsi="Georgia" w:cs="Arial"/>
          <w:sz w:val="20"/>
          <w:szCs w:val="20"/>
        </w:rPr>
        <w:t xml:space="preserve"> bei unserer Versicherungsgesellschaft von der Kollektiv- in eine Einzeltaggeldversicherung übertreten. Der Übertritt ist freiwillig und muss innert 90 Tagen nach Austritt geltend gemacht werden. Die Übertrittsformalitäten werden durch die </w:t>
      </w:r>
      <w:r w:rsidR="00A81A87" w:rsidRPr="008D6234">
        <w:rPr>
          <w:rFonts w:ascii="Georgia" w:hAnsi="Georgia" w:cs="Arial"/>
          <w:sz w:val="20"/>
          <w:szCs w:val="20"/>
        </w:rPr>
        <w:t>Versicherung</w:t>
      </w:r>
      <w:r w:rsidRPr="008D6234">
        <w:rPr>
          <w:rFonts w:ascii="Georgia" w:hAnsi="Georgia" w:cs="Arial"/>
          <w:sz w:val="20"/>
          <w:szCs w:val="20"/>
        </w:rPr>
        <w:t xml:space="preserve"> vorgenommen</w:t>
      </w:r>
      <w:r w:rsidR="00B14B5A" w:rsidRPr="008D6234">
        <w:rPr>
          <w:rFonts w:ascii="Georgia" w:hAnsi="Georgia" w:cs="Arial"/>
          <w:sz w:val="20"/>
          <w:szCs w:val="20"/>
        </w:rPr>
        <w:t xml:space="preserve"> (falls du interessiert bist,</w:t>
      </w:r>
      <w:r w:rsidR="00154966" w:rsidRPr="008D6234">
        <w:rPr>
          <w:rFonts w:ascii="Georgia" w:hAnsi="Georgia" w:cs="Arial"/>
          <w:sz w:val="20"/>
          <w:szCs w:val="20"/>
        </w:rPr>
        <w:t xml:space="preserve"> händige ich dir gerne</w:t>
      </w:r>
      <w:r w:rsidR="00B14B5A" w:rsidRPr="008D6234">
        <w:rPr>
          <w:rFonts w:ascii="Georgia" w:hAnsi="Georgia" w:cs="Arial"/>
          <w:sz w:val="20"/>
          <w:szCs w:val="20"/>
        </w:rPr>
        <w:t xml:space="preserve"> </w:t>
      </w:r>
      <w:r w:rsidR="00A81A87" w:rsidRPr="008D6234">
        <w:rPr>
          <w:rFonts w:ascii="Georgia" w:hAnsi="Georgia" w:cs="Arial"/>
          <w:sz w:val="20"/>
          <w:szCs w:val="20"/>
        </w:rPr>
        <w:t xml:space="preserve">das </w:t>
      </w:r>
      <w:proofErr w:type="spellStart"/>
      <w:r w:rsidR="00B14B5A" w:rsidRPr="008D6234">
        <w:rPr>
          <w:rFonts w:ascii="Georgia" w:hAnsi="Georgia" w:cs="Arial"/>
          <w:sz w:val="20"/>
          <w:szCs w:val="20"/>
        </w:rPr>
        <w:t>Übertr</w:t>
      </w:r>
      <w:r w:rsidR="00670E53" w:rsidRPr="008D6234">
        <w:rPr>
          <w:rFonts w:ascii="Georgia" w:hAnsi="Georgia" w:cs="Arial"/>
          <w:sz w:val="20"/>
          <w:szCs w:val="20"/>
        </w:rPr>
        <w:t>ittsmerkblatt</w:t>
      </w:r>
      <w:proofErr w:type="spellEnd"/>
      <w:r w:rsidR="00DA2B72" w:rsidRPr="008D6234">
        <w:rPr>
          <w:rFonts w:ascii="Georgia" w:hAnsi="Georgia" w:cs="Arial"/>
          <w:sz w:val="20"/>
          <w:szCs w:val="20"/>
        </w:rPr>
        <w:t xml:space="preserve"> der </w:t>
      </w:r>
      <w:r w:rsidR="00A81A87" w:rsidRPr="008D6234">
        <w:rPr>
          <w:rFonts w:ascii="Georgia" w:hAnsi="Georgia" w:cs="Arial"/>
          <w:sz w:val="20"/>
          <w:szCs w:val="20"/>
        </w:rPr>
        <w:t>Versicherung</w:t>
      </w:r>
      <w:r w:rsidR="00154966" w:rsidRPr="008D6234">
        <w:rPr>
          <w:rFonts w:ascii="Georgia" w:hAnsi="Georgia" w:cs="Arial"/>
          <w:sz w:val="20"/>
          <w:szCs w:val="20"/>
        </w:rPr>
        <w:t xml:space="preserve"> aus</w:t>
      </w:r>
      <w:r w:rsidR="00B14B5A" w:rsidRPr="008D6234">
        <w:rPr>
          <w:rFonts w:ascii="Georgia" w:hAnsi="Georgia" w:cs="Arial"/>
          <w:sz w:val="20"/>
          <w:szCs w:val="20"/>
        </w:rPr>
        <w:t>)</w:t>
      </w:r>
      <w:r w:rsidRPr="008D6234">
        <w:rPr>
          <w:rFonts w:ascii="Georgia" w:hAnsi="Georgia" w:cs="Arial"/>
          <w:sz w:val="20"/>
          <w:szCs w:val="20"/>
        </w:rPr>
        <w:t>.</w:t>
      </w:r>
    </w:p>
    <w:p w:rsidR="00283CBB" w:rsidRPr="008D6234" w:rsidRDefault="00283CBB" w:rsidP="00A94433">
      <w:pPr>
        <w:spacing w:line="260" w:lineRule="exact"/>
        <w:jc w:val="both"/>
        <w:rPr>
          <w:rFonts w:ascii="Georgia" w:hAnsi="Georgia" w:cs="Arial"/>
          <w:sz w:val="20"/>
          <w:szCs w:val="20"/>
        </w:rPr>
      </w:pPr>
    </w:p>
    <w:p w:rsidR="00A94433" w:rsidRPr="008D6234" w:rsidRDefault="00052C38" w:rsidP="00A94433">
      <w:pPr>
        <w:spacing w:line="260" w:lineRule="exact"/>
        <w:jc w:val="both"/>
        <w:rPr>
          <w:rFonts w:ascii="Georgia" w:hAnsi="Georgia" w:cs="Arial"/>
          <w:sz w:val="20"/>
          <w:szCs w:val="20"/>
        </w:rPr>
      </w:pPr>
      <w:r w:rsidRPr="008D6234">
        <w:rPr>
          <w:rFonts w:ascii="Georgia" w:hAnsi="Georgia" w:cs="Arial"/>
          <w:sz w:val="20"/>
          <w:szCs w:val="20"/>
        </w:rPr>
        <w:t>Wenn du bei einem</w:t>
      </w:r>
      <w:r w:rsidR="00A94433" w:rsidRPr="008D6234">
        <w:rPr>
          <w:rFonts w:ascii="Georgia" w:hAnsi="Georgia" w:cs="Arial"/>
          <w:sz w:val="20"/>
          <w:szCs w:val="20"/>
        </w:rPr>
        <w:t xml:space="preserve"> neuen Arbeitgeber gegen Lohnausfall bei Krankheit versichert </w:t>
      </w:r>
      <w:r w:rsidRPr="008D6234">
        <w:rPr>
          <w:rFonts w:ascii="Georgia" w:hAnsi="Georgia" w:cs="Arial"/>
          <w:sz w:val="20"/>
          <w:szCs w:val="20"/>
        </w:rPr>
        <w:t>bist</w:t>
      </w:r>
      <w:r w:rsidR="00A94433" w:rsidRPr="008D6234">
        <w:rPr>
          <w:rFonts w:ascii="Georgia" w:hAnsi="Georgia" w:cs="Arial"/>
          <w:sz w:val="20"/>
          <w:szCs w:val="20"/>
        </w:rPr>
        <w:t>, benötig</w:t>
      </w:r>
      <w:r w:rsidRPr="008D6234">
        <w:rPr>
          <w:rFonts w:ascii="Georgia" w:hAnsi="Georgia" w:cs="Arial"/>
          <w:sz w:val="20"/>
          <w:szCs w:val="20"/>
        </w:rPr>
        <w:t>s</w:t>
      </w:r>
      <w:r w:rsidR="00A94433" w:rsidRPr="008D6234">
        <w:rPr>
          <w:rFonts w:ascii="Georgia" w:hAnsi="Georgia" w:cs="Arial"/>
          <w:sz w:val="20"/>
          <w:szCs w:val="20"/>
        </w:rPr>
        <w:t xml:space="preserve">t </w:t>
      </w:r>
      <w:r w:rsidRPr="008D6234">
        <w:rPr>
          <w:rFonts w:ascii="Georgia" w:hAnsi="Georgia" w:cs="Arial"/>
          <w:sz w:val="20"/>
          <w:szCs w:val="20"/>
        </w:rPr>
        <w:t xml:space="preserve">du </w:t>
      </w:r>
      <w:r w:rsidR="00A94433" w:rsidRPr="008D6234">
        <w:rPr>
          <w:rFonts w:ascii="Georgia" w:hAnsi="Georgia" w:cs="Arial"/>
          <w:sz w:val="20"/>
          <w:szCs w:val="20"/>
        </w:rPr>
        <w:t xml:space="preserve">die Weiterführung der Versicherung nicht. </w:t>
      </w:r>
    </w:p>
    <w:p w:rsidR="00A94433" w:rsidRPr="008D6234" w:rsidRDefault="00A94433" w:rsidP="00A94433">
      <w:pPr>
        <w:spacing w:line="260" w:lineRule="exact"/>
        <w:jc w:val="both"/>
        <w:rPr>
          <w:rFonts w:ascii="Georgia" w:hAnsi="Georgia" w:cs="Arial"/>
          <w:sz w:val="20"/>
          <w:szCs w:val="20"/>
        </w:rPr>
      </w:pPr>
    </w:p>
    <w:p w:rsidR="00A94433" w:rsidRPr="008D6234" w:rsidRDefault="00F07A74" w:rsidP="00A94433">
      <w:pPr>
        <w:spacing w:line="260" w:lineRule="exact"/>
        <w:jc w:val="both"/>
        <w:rPr>
          <w:rFonts w:ascii="Georgia" w:hAnsi="Georgia" w:cs="Arial"/>
          <w:b/>
          <w:sz w:val="20"/>
          <w:szCs w:val="20"/>
        </w:rPr>
      </w:pPr>
      <w:r w:rsidRPr="008D6234">
        <w:rPr>
          <w:rFonts w:ascii="Georgia" w:hAnsi="Georgia" w:cs="Arial"/>
          <w:b/>
          <w:sz w:val="20"/>
          <w:szCs w:val="20"/>
        </w:rPr>
        <w:t>Nichtberufsu</w:t>
      </w:r>
      <w:r w:rsidR="00A94433" w:rsidRPr="008D6234">
        <w:rPr>
          <w:rFonts w:ascii="Georgia" w:hAnsi="Georgia" w:cs="Arial"/>
          <w:b/>
          <w:sz w:val="20"/>
          <w:szCs w:val="20"/>
        </w:rPr>
        <w:t>nfallversicherung</w:t>
      </w:r>
      <w:r w:rsidR="00EE099F" w:rsidRPr="008D6234">
        <w:rPr>
          <w:rFonts w:ascii="Georgia" w:hAnsi="Georgia" w:cs="Arial"/>
          <w:b/>
          <w:sz w:val="20"/>
          <w:szCs w:val="20"/>
        </w:rPr>
        <w:t xml:space="preserve"> gemäss UVG</w:t>
      </w:r>
      <w:r w:rsidR="00C921B2" w:rsidRPr="008D6234">
        <w:rPr>
          <w:rFonts w:ascii="Georgia" w:hAnsi="Georgia" w:cs="Arial"/>
          <w:b/>
          <w:sz w:val="20"/>
          <w:szCs w:val="20"/>
        </w:rPr>
        <w:t xml:space="preserve"> </w:t>
      </w:r>
      <w:r w:rsidR="00F64CB7">
        <w:rPr>
          <w:rFonts w:ascii="Georgia" w:hAnsi="Georgia" w:cs="Arial"/>
          <w:b/>
          <w:sz w:val="20"/>
          <w:szCs w:val="20"/>
        </w:rPr>
        <w:t>(falls dein Pensum mind. 8h/Woche betrug)</w:t>
      </w:r>
    </w:p>
    <w:p w:rsidR="00F64CB7" w:rsidRPr="00F64CB7" w:rsidRDefault="00A94433" w:rsidP="00F64CB7">
      <w:pPr>
        <w:spacing w:line="260" w:lineRule="exact"/>
        <w:jc w:val="both"/>
        <w:rPr>
          <w:rFonts w:ascii="Georgia" w:hAnsi="Georgia" w:cs="Arial"/>
          <w:sz w:val="20"/>
          <w:szCs w:val="20"/>
        </w:rPr>
      </w:pPr>
      <w:r w:rsidRPr="008D6234">
        <w:rPr>
          <w:rFonts w:ascii="Georgia" w:hAnsi="Georgia" w:cs="Arial"/>
          <w:sz w:val="20"/>
          <w:szCs w:val="20"/>
        </w:rPr>
        <w:t>Die Nichtberufsunfall-Versicherung endet 3</w:t>
      </w:r>
      <w:r w:rsidR="00882916" w:rsidRPr="008D6234">
        <w:rPr>
          <w:rFonts w:ascii="Georgia" w:hAnsi="Georgia" w:cs="Arial"/>
          <w:sz w:val="20"/>
          <w:szCs w:val="20"/>
        </w:rPr>
        <w:t>1</w:t>
      </w:r>
      <w:r w:rsidR="00F07A74" w:rsidRPr="008D6234">
        <w:rPr>
          <w:rFonts w:ascii="Georgia" w:hAnsi="Georgia" w:cs="Arial"/>
          <w:sz w:val="20"/>
          <w:szCs w:val="20"/>
        </w:rPr>
        <w:t xml:space="preserve"> </w:t>
      </w:r>
      <w:r w:rsidRPr="008D6234">
        <w:rPr>
          <w:rFonts w:ascii="Georgia" w:hAnsi="Georgia" w:cs="Arial"/>
          <w:sz w:val="20"/>
          <w:szCs w:val="20"/>
        </w:rPr>
        <w:t>Tage nach Vertragsende, resp. am 3</w:t>
      </w:r>
      <w:r w:rsidR="00882916" w:rsidRPr="008D6234">
        <w:rPr>
          <w:rFonts w:ascii="Georgia" w:hAnsi="Georgia" w:cs="Arial"/>
          <w:sz w:val="20"/>
          <w:szCs w:val="20"/>
        </w:rPr>
        <w:t>1</w:t>
      </w:r>
      <w:r w:rsidRPr="008D6234">
        <w:rPr>
          <w:rFonts w:ascii="Georgia" w:hAnsi="Georgia" w:cs="Arial"/>
          <w:sz w:val="20"/>
          <w:szCs w:val="20"/>
        </w:rPr>
        <w:t xml:space="preserve">. Tag nach dem Tag, an dem der Anspruch auf mindestens den halben Lohn aufhört (sogenannte Nachdeckung). </w:t>
      </w:r>
      <w:r w:rsidR="00F64CB7" w:rsidRPr="00F64CB7">
        <w:rPr>
          <w:rFonts w:ascii="Georgia" w:hAnsi="Georgia" w:cs="Arial"/>
          <w:sz w:val="20"/>
          <w:szCs w:val="20"/>
        </w:rPr>
        <w:t xml:space="preserve">Falls du bei einem neuen Arbeitgeber mindestens 8 Stunden pro Woche arbeitest, bist du dort obligatorisch gegen Nichtberufsunfälle versichert.  </w:t>
      </w:r>
    </w:p>
    <w:p w:rsidR="00F64CB7" w:rsidRPr="00F64CB7" w:rsidRDefault="00F64CB7" w:rsidP="00F64CB7">
      <w:pPr>
        <w:spacing w:line="260" w:lineRule="exact"/>
        <w:jc w:val="both"/>
        <w:rPr>
          <w:rFonts w:ascii="Georgia" w:hAnsi="Georgia" w:cs="Arial"/>
          <w:sz w:val="20"/>
          <w:szCs w:val="20"/>
        </w:rPr>
      </w:pPr>
    </w:p>
    <w:p w:rsidR="00A94433" w:rsidRPr="008D6234" w:rsidRDefault="00A94433" w:rsidP="00A94433">
      <w:pPr>
        <w:spacing w:line="260" w:lineRule="exact"/>
        <w:jc w:val="both"/>
        <w:rPr>
          <w:rFonts w:ascii="Georgia" w:hAnsi="Georgia" w:cs="Arial"/>
          <w:sz w:val="20"/>
          <w:szCs w:val="20"/>
        </w:rPr>
      </w:pPr>
      <w:r w:rsidRPr="008D6234">
        <w:rPr>
          <w:rFonts w:ascii="Georgia" w:hAnsi="Georgia" w:cs="Arial"/>
          <w:sz w:val="20"/>
          <w:szCs w:val="20"/>
        </w:rPr>
        <w:t>Falls du innert 3</w:t>
      </w:r>
      <w:r w:rsidR="00882916" w:rsidRPr="008D6234">
        <w:rPr>
          <w:rFonts w:ascii="Georgia" w:hAnsi="Georgia" w:cs="Arial"/>
          <w:sz w:val="20"/>
          <w:szCs w:val="20"/>
        </w:rPr>
        <w:t>1</w:t>
      </w:r>
      <w:r w:rsidRPr="008D6234">
        <w:rPr>
          <w:rFonts w:ascii="Georgia" w:hAnsi="Georgia" w:cs="Arial"/>
          <w:sz w:val="20"/>
          <w:szCs w:val="20"/>
        </w:rPr>
        <w:t xml:space="preserve"> Tagen ab Vertragsende keine neue Arbeitsstelle mit einem Pensum von </w:t>
      </w:r>
      <w:r w:rsidR="00CC2125">
        <w:rPr>
          <w:rFonts w:ascii="Georgia" w:hAnsi="Georgia" w:cs="Arial"/>
          <w:sz w:val="20"/>
          <w:szCs w:val="20"/>
        </w:rPr>
        <w:t>mindestens</w:t>
      </w:r>
      <w:r w:rsidRPr="008D6234">
        <w:rPr>
          <w:rFonts w:ascii="Georgia" w:hAnsi="Georgia" w:cs="Arial"/>
          <w:sz w:val="20"/>
          <w:szCs w:val="20"/>
        </w:rPr>
        <w:t xml:space="preserve"> 8 Stunden pro Woche antrittst, hast du zwei Möglichkeiten, dich gegen Nichtberufsunfälle zu versichern:</w:t>
      </w:r>
    </w:p>
    <w:p w:rsidR="00A94433" w:rsidRPr="008D6234" w:rsidRDefault="00A94433" w:rsidP="00A94433">
      <w:pPr>
        <w:spacing w:line="260" w:lineRule="exact"/>
        <w:jc w:val="both"/>
        <w:rPr>
          <w:rFonts w:ascii="Georgia" w:hAnsi="Georgia" w:cs="Arial"/>
          <w:sz w:val="20"/>
          <w:szCs w:val="20"/>
        </w:rPr>
      </w:pPr>
    </w:p>
    <w:p w:rsidR="00B1599E" w:rsidRPr="008D6234" w:rsidRDefault="00A94433" w:rsidP="00B1599E">
      <w:pPr>
        <w:spacing w:line="260" w:lineRule="exact"/>
        <w:jc w:val="both"/>
        <w:rPr>
          <w:rFonts w:ascii="Georgia" w:hAnsi="Georgia" w:cs="Arial"/>
          <w:sz w:val="20"/>
          <w:szCs w:val="20"/>
        </w:rPr>
      </w:pPr>
      <w:r w:rsidRPr="008D6234">
        <w:rPr>
          <w:rFonts w:ascii="Georgia" w:hAnsi="Georgia" w:cs="Arial"/>
          <w:sz w:val="20"/>
          <w:szCs w:val="20"/>
        </w:rPr>
        <w:t>1) Der bestehende Versicherungsschut</w:t>
      </w:r>
      <w:r w:rsidR="00F64CB7">
        <w:rPr>
          <w:rFonts w:ascii="Georgia" w:hAnsi="Georgia" w:cs="Arial"/>
          <w:sz w:val="20"/>
          <w:szCs w:val="20"/>
        </w:rPr>
        <w:t xml:space="preserve">z kann mit der sogenannten </w:t>
      </w:r>
      <w:proofErr w:type="spellStart"/>
      <w:r w:rsidR="00F64CB7">
        <w:rPr>
          <w:rFonts w:ascii="Georgia" w:hAnsi="Georgia" w:cs="Arial"/>
          <w:sz w:val="20"/>
          <w:szCs w:val="20"/>
        </w:rPr>
        <w:t>Abredeversicherung</w:t>
      </w:r>
      <w:proofErr w:type="spellEnd"/>
      <w:r w:rsidRPr="008D6234">
        <w:rPr>
          <w:rFonts w:ascii="Georgia" w:hAnsi="Georgia" w:cs="Arial"/>
          <w:sz w:val="20"/>
          <w:szCs w:val="20"/>
        </w:rPr>
        <w:t xml:space="preserve"> </w:t>
      </w:r>
      <w:r w:rsidR="00F07A74" w:rsidRPr="008D6234">
        <w:rPr>
          <w:rFonts w:ascii="Georgia" w:hAnsi="Georgia" w:cs="Arial"/>
          <w:sz w:val="20"/>
          <w:szCs w:val="20"/>
        </w:rPr>
        <w:t>um</w:t>
      </w:r>
      <w:r w:rsidRPr="008D6234">
        <w:rPr>
          <w:rFonts w:ascii="Georgia" w:hAnsi="Georgia" w:cs="Arial"/>
          <w:sz w:val="20"/>
          <w:szCs w:val="20"/>
        </w:rPr>
        <w:t xml:space="preserve"> </w:t>
      </w:r>
      <w:r w:rsidR="00F07A74" w:rsidRPr="008D6234">
        <w:rPr>
          <w:rFonts w:ascii="Georgia" w:hAnsi="Georgia" w:cs="Arial"/>
          <w:sz w:val="20"/>
          <w:szCs w:val="20"/>
        </w:rPr>
        <w:t>bis zu 6 Monate</w:t>
      </w:r>
      <w:r w:rsidRPr="008D6234">
        <w:rPr>
          <w:rFonts w:ascii="Georgia" w:hAnsi="Georgia" w:cs="Arial"/>
          <w:sz w:val="20"/>
          <w:szCs w:val="20"/>
        </w:rPr>
        <w:t xml:space="preserve"> verlängert werden. Bei</w:t>
      </w:r>
      <w:r w:rsidR="00F64CB7">
        <w:rPr>
          <w:rFonts w:ascii="Georgia" w:hAnsi="Georgia" w:cs="Arial"/>
          <w:sz w:val="20"/>
          <w:szCs w:val="20"/>
        </w:rPr>
        <w:t xml:space="preserve">m Abschluss der </w:t>
      </w:r>
      <w:proofErr w:type="spellStart"/>
      <w:r w:rsidR="00F64CB7">
        <w:rPr>
          <w:rFonts w:ascii="Georgia" w:hAnsi="Georgia" w:cs="Arial"/>
          <w:sz w:val="20"/>
          <w:szCs w:val="20"/>
        </w:rPr>
        <w:t>Abredeversicherung</w:t>
      </w:r>
      <w:proofErr w:type="spellEnd"/>
      <w:r w:rsidR="00F64CB7">
        <w:rPr>
          <w:rFonts w:ascii="Georgia" w:hAnsi="Georgia" w:cs="Arial"/>
          <w:sz w:val="20"/>
          <w:szCs w:val="20"/>
        </w:rPr>
        <w:t xml:space="preserve"> wie auch bei</w:t>
      </w:r>
      <w:r w:rsidRPr="008D6234">
        <w:rPr>
          <w:rFonts w:ascii="Georgia" w:hAnsi="Georgia" w:cs="Arial"/>
          <w:sz w:val="20"/>
          <w:szCs w:val="20"/>
        </w:rPr>
        <w:t xml:space="preserve"> einer jeweils monatlichen Verlängerung ist darauf zu achten, dass zu keiner Zeit ein Deckungsunterbruch auf</w:t>
      </w:r>
      <w:r w:rsidR="002A234A" w:rsidRPr="008D6234">
        <w:rPr>
          <w:rFonts w:ascii="Georgia" w:hAnsi="Georgia" w:cs="Arial"/>
          <w:sz w:val="20"/>
          <w:szCs w:val="20"/>
        </w:rPr>
        <w:t xml:space="preserve">tritt. </w:t>
      </w:r>
      <w:r w:rsidR="00B1599E" w:rsidRPr="008D6234">
        <w:rPr>
          <w:rFonts w:ascii="Georgia" w:hAnsi="Georgia" w:cs="Arial"/>
          <w:sz w:val="20"/>
          <w:szCs w:val="20"/>
        </w:rPr>
        <w:t xml:space="preserve">Das entsprechende Formular findest du auf der Webseite </w:t>
      </w:r>
      <w:r w:rsidR="005C7F43" w:rsidRPr="008D6234">
        <w:rPr>
          <w:rFonts w:ascii="Georgia" w:hAnsi="Georgia" w:cs="Arial"/>
          <w:sz w:val="20"/>
          <w:szCs w:val="20"/>
        </w:rPr>
        <w:t>unserer Versicherung.</w:t>
      </w:r>
    </w:p>
    <w:p w:rsidR="00A94433" w:rsidRPr="008D6234" w:rsidRDefault="00A94433" w:rsidP="00A94433">
      <w:pPr>
        <w:spacing w:line="260" w:lineRule="exact"/>
        <w:jc w:val="both"/>
        <w:rPr>
          <w:rFonts w:ascii="Georgia" w:hAnsi="Georgia" w:cs="Arial"/>
          <w:sz w:val="20"/>
          <w:szCs w:val="20"/>
        </w:rPr>
      </w:pPr>
    </w:p>
    <w:p w:rsidR="00A94433" w:rsidRPr="008D6234" w:rsidRDefault="00A94433" w:rsidP="00A94433">
      <w:pPr>
        <w:spacing w:line="260" w:lineRule="exact"/>
        <w:jc w:val="both"/>
        <w:rPr>
          <w:rFonts w:ascii="Georgia" w:hAnsi="Georgia" w:cs="Arial"/>
          <w:sz w:val="20"/>
          <w:szCs w:val="20"/>
        </w:rPr>
      </w:pPr>
      <w:r w:rsidRPr="008D6234">
        <w:rPr>
          <w:rFonts w:ascii="Georgia" w:hAnsi="Georgia" w:cs="Arial"/>
          <w:sz w:val="20"/>
          <w:szCs w:val="20"/>
        </w:rPr>
        <w:t>2) Spätestens 3</w:t>
      </w:r>
      <w:r w:rsidR="00882916" w:rsidRPr="008D6234">
        <w:rPr>
          <w:rFonts w:ascii="Georgia" w:hAnsi="Georgia" w:cs="Arial"/>
          <w:sz w:val="20"/>
          <w:szCs w:val="20"/>
        </w:rPr>
        <w:t>1</w:t>
      </w:r>
      <w:r w:rsidRPr="008D6234">
        <w:rPr>
          <w:rFonts w:ascii="Georgia" w:hAnsi="Georgia" w:cs="Arial"/>
          <w:sz w:val="20"/>
          <w:szCs w:val="20"/>
        </w:rPr>
        <w:t xml:space="preserve"> Tage nach Vertragsende oder nach Ablauf </w:t>
      </w:r>
      <w:r w:rsidR="00F07A74" w:rsidRPr="008D6234">
        <w:rPr>
          <w:rFonts w:ascii="Georgia" w:hAnsi="Georgia" w:cs="Arial"/>
          <w:sz w:val="20"/>
          <w:szCs w:val="20"/>
        </w:rPr>
        <w:t>der</w:t>
      </w:r>
      <w:r w:rsidRPr="008D6234">
        <w:rPr>
          <w:rFonts w:ascii="Georgia" w:hAnsi="Georgia" w:cs="Arial"/>
          <w:sz w:val="20"/>
          <w:szCs w:val="20"/>
        </w:rPr>
        <w:t xml:space="preserve"> </w:t>
      </w:r>
      <w:proofErr w:type="spellStart"/>
      <w:r w:rsidRPr="008D6234">
        <w:rPr>
          <w:rFonts w:ascii="Georgia" w:hAnsi="Georgia" w:cs="Arial"/>
          <w:sz w:val="20"/>
          <w:szCs w:val="20"/>
        </w:rPr>
        <w:t>Abredeversicherung</w:t>
      </w:r>
      <w:proofErr w:type="spellEnd"/>
      <w:r w:rsidRPr="008D6234">
        <w:rPr>
          <w:rFonts w:ascii="Georgia" w:hAnsi="Georgia" w:cs="Arial"/>
          <w:sz w:val="20"/>
          <w:szCs w:val="20"/>
        </w:rPr>
        <w:t xml:space="preserve"> musst du bei deiner Krankenversicherung den Heilungskostenversicherungsschutz für das Unfallrisiko wieder einschliessen (KVG, Art. 10). Deine Krankenversicherung berät dich in dieser Frage. </w:t>
      </w:r>
    </w:p>
    <w:p w:rsidR="00F07A74" w:rsidRPr="008D6234" w:rsidRDefault="00F07A74" w:rsidP="00A94433">
      <w:pPr>
        <w:spacing w:line="260" w:lineRule="exact"/>
        <w:jc w:val="both"/>
        <w:rPr>
          <w:rFonts w:ascii="Georgia" w:hAnsi="Georgia" w:cs="Arial"/>
          <w:sz w:val="20"/>
          <w:szCs w:val="20"/>
        </w:rPr>
      </w:pPr>
    </w:p>
    <w:p w:rsidR="00F07A74" w:rsidRPr="008D6234" w:rsidRDefault="00F07A74" w:rsidP="00A94433">
      <w:pPr>
        <w:spacing w:line="260" w:lineRule="exact"/>
        <w:jc w:val="both"/>
        <w:rPr>
          <w:rFonts w:ascii="Georgia" w:hAnsi="Georgia" w:cs="Arial"/>
          <w:sz w:val="20"/>
          <w:szCs w:val="20"/>
        </w:rPr>
      </w:pPr>
      <w:r w:rsidRPr="008D6234">
        <w:rPr>
          <w:rFonts w:ascii="Georgia" w:hAnsi="Georgia" w:cs="Arial"/>
          <w:sz w:val="20"/>
          <w:szCs w:val="20"/>
        </w:rPr>
        <w:t>Falls du ALV-Taggelder beziehst, wirst du automatisch bei der SUVA für Nichtberufsunfälle versichert.</w:t>
      </w:r>
    </w:p>
    <w:p w:rsidR="00CB5EDD" w:rsidRPr="008D6234" w:rsidRDefault="00CB5EDD" w:rsidP="00A94433">
      <w:pPr>
        <w:spacing w:line="260" w:lineRule="exact"/>
        <w:jc w:val="both"/>
        <w:rPr>
          <w:rFonts w:ascii="Georgia" w:hAnsi="Georgia" w:cs="Arial"/>
          <w:sz w:val="20"/>
          <w:szCs w:val="20"/>
        </w:rPr>
      </w:pPr>
    </w:p>
    <w:p w:rsidR="00CB5EDD" w:rsidRPr="008D6234" w:rsidRDefault="00CB5EDD" w:rsidP="00A77A81">
      <w:pPr>
        <w:pStyle w:val="Kopfzeile"/>
        <w:shd w:val="clear" w:color="auto" w:fill="BBDC00"/>
        <w:tabs>
          <w:tab w:val="clear" w:pos="4536"/>
          <w:tab w:val="clear" w:pos="9072"/>
        </w:tabs>
        <w:jc w:val="both"/>
        <w:rPr>
          <w:rFonts w:ascii="Georgia" w:hAnsi="Georgia"/>
          <w:b/>
          <w:bCs/>
          <w:iCs/>
          <w:sz w:val="24"/>
        </w:rPr>
      </w:pPr>
      <w:r w:rsidRPr="008D6234">
        <w:rPr>
          <w:rFonts w:ascii="Georgia" w:hAnsi="Georgia"/>
          <w:b/>
          <w:bCs/>
          <w:iCs/>
          <w:sz w:val="24"/>
        </w:rPr>
        <w:t>AHV-Beiträge</w:t>
      </w:r>
    </w:p>
    <w:p w:rsidR="00CB5EDD" w:rsidRPr="008D6234" w:rsidRDefault="00CB5EDD" w:rsidP="00A94433">
      <w:pPr>
        <w:spacing w:line="260" w:lineRule="exact"/>
        <w:jc w:val="both"/>
        <w:rPr>
          <w:rFonts w:ascii="Georgia" w:hAnsi="Georgia" w:cs="Arial"/>
          <w:sz w:val="20"/>
        </w:rPr>
      </w:pPr>
    </w:p>
    <w:p w:rsidR="00CB5EDD" w:rsidRPr="008D6234" w:rsidRDefault="00CB5EDD" w:rsidP="00CB5EDD">
      <w:pPr>
        <w:spacing w:line="260" w:lineRule="exact"/>
        <w:jc w:val="both"/>
        <w:rPr>
          <w:rFonts w:ascii="Georgia" w:hAnsi="Georgia" w:cs="Arial"/>
          <w:sz w:val="20"/>
        </w:rPr>
      </w:pPr>
      <w:r w:rsidRPr="008D6234">
        <w:rPr>
          <w:rFonts w:ascii="Georgia" w:hAnsi="Georgia" w:cs="Arial"/>
          <w:sz w:val="20"/>
        </w:rPr>
        <w:t xml:space="preserve">Alle Personen sind bis zum Erreichen des Rentenalters beitragspflichtig. Fehlende Beiträge beeinträchtigen die späteren Rentenleistungen und generieren sogenannte Beitragslücken. Erwerbslose, die nicht bei der Arbeitslosenversicherung gemeldet sind, entrichten ihre Beiträge als Nichterwerbstätige (jährlicher Mindestbetrag von CHF </w:t>
      </w:r>
      <w:r w:rsidR="00E56FC1">
        <w:rPr>
          <w:rFonts w:ascii="Georgia" w:hAnsi="Georgia" w:cs="Arial"/>
          <w:sz w:val="20"/>
        </w:rPr>
        <w:t>503</w:t>
      </w:r>
      <w:bookmarkStart w:id="0" w:name="_GoBack"/>
      <w:bookmarkEnd w:id="0"/>
      <w:r w:rsidRPr="008D6234">
        <w:rPr>
          <w:rFonts w:ascii="Georgia" w:hAnsi="Georgia" w:cs="Arial"/>
          <w:sz w:val="20"/>
        </w:rPr>
        <w:t>.00, Stand 20</w:t>
      </w:r>
      <w:r w:rsidR="00F64CB7">
        <w:rPr>
          <w:rFonts w:ascii="Georgia" w:hAnsi="Georgia" w:cs="Arial"/>
          <w:sz w:val="20"/>
        </w:rPr>
        <w:t>2</w:t>
      </w:r>
      <w:r w:rsidR="00E56FC1">
        <w:rPr>
          <w:rFonts w:ascii="Georgia" w:hAnsi="Georgia" w:cs="Arial"/>
          <w:sz w:val="20"/>
        </w:rPr>
        <w:t>2</w:t>
      </w:r>
      <w:r w:rsidRPr="008D6234">
        <w:rPr>
          <w:rFonts w:ascii="Georgia" w:hAnsi="Georgia" w:cs="Arial"/>
          <w:sz w:val="20"/>
        </w:rPr>
        <w:t>) oder werden durch den/die Ehepartner/in abgedeckt, sofern durch ihn/sie jährlich der doppelte Mindestbetrag entrichtet wird. Weitere Informationen erhältst du bei der AHV-Zweigstelle deiner Gemeindeverwaltung.</w:t>
      </w:r>
    </w:p>
    <w:p w:rsidR="003C4420" w:rsidRPr="008D6234" w:rsidRDefault="003C4420" w:rsidP="00CB5EDD">
      <w:pPr>
        <w:spacing w:line="260" w:lineRule="exact"/>
        <w:jc w:val="both"/>
        <w:rPr>
          <w:rFonts w:ascii="Georgia" w:hAnsi="Georgia" w:cs="Arial"/>
          <w:sz w:val="20"/>
        </w:rPr>
      </w:pPr>
    </w:p>
    <w:p w:rsidR="00A94433" w:rsidRPr="008D6234" w:rsidRDefault="00A94433" w:rsidP="00A77A81">
      <w:pPr>
        <w:pStyle w:val="Kopfzeile"/>
        <w:pBdr>
          <w:top w:val="single" w:sz="4" w:space="1" w:color="FFFFFF"/>
          <w:left w:val="single" w:sz="4" w:space="4" w:color="FFFFFF"/>
          <w:bottom w:val="single" w:sz="4" w:space="3" w:color="FFFFFF"/>
          <w:right w:val="single" w:sz="4" w:space="4" w:color="FFFFFF"/>
        </w:pBdr>
        <w:shd w:val="clear" w:color="auto" w:fill="BBDC00"/>
        <w:tabs>
          <w:tab w:val="left" w:pos="5184"/>
        </w:tabs>
        <w:spacing w:after="160"/>
        <w:jc w:val="both"/>
        <w:rPr>
          <w:rFonts w:ascii="Georgia" w:hAnsi="Georgia"/>
          <w:b/>
          <w:bCs/>
          <w:iCs/>
          <w:sz w:val="24"/>
          <w:szCs w:val="24"/>
        </w:rPr>
      </w:pPr>
      <w:r w:rsidRPr="008D6234">
        <w:rPr>
          <w:rFonts w:ascii="Georgia" w:hAnsi="Georgia"/>
          <w:b/>
          <w:bCs/>
          <w:iCs/>
          <w:sz w:val="24"/>
          <w:szCs w:val="24"/>
        </w:rPr>
        <w:t>Arbeitslosenversicherung</w:t>
      </w:r>
    </w:p>
    <w:p w:rsidR="00A94433" w:rsidRPr="008D6234" w:rsidRDefault="002667FB" w:rsidP="00A94433">
      <w:pPr>
        <w:spacing w:line="260" w:lineRule="exact"/>
        <w:jc w:val="both"/>
        <w:rPr>
          <w:rFonts w:ascii="Georgia" w:hAnsi="Georgia" w:cs="Arial"/>
          <w:sz w:val="20"/>
        </w:rPr>
      </w:pPr>
      <w:r w:rsidRPr="008D6234">
        <w:rPr>
          <w:rFonts w:ascii="Georgia" w:hAnsi="Georgia" w:cs="Arial"/>
          <w:sz w:val="20"/>
        </w:rPr>
        <w:t>Wenn du nach deinem Austritt arbeitslos bist, melde dich umgehend be</w:t>
      </w:r>
      <w:r w:rsidR="005C7F43" w:rsidRPr="008D6234">
        <w:rPr>
          <w:rFonts w:ascii="Georgia" w:hAnsi="Georgia" w:cs="Arial"/>
          <w:sz w:val="20"/>
        </w:rPr>
        <w:t xml:space="preserve">i der </w:t>
      </w:r>
      <w:r w:rsidRPr="008D6234">
        <w:rPr>
          <w:rFonts w:ascii="Georgia" w:hAnsi="Georgia" w:cs="Arial"/>
          <w:sz w:val="20"/>
        </w:rPr>
        <w:t xml:space="preserve">RAV. </w:t>
      </w:r>
      <w:r w:rsidR="00A94433" w:rsidRPr="008D6234">
        <w:rPr>
          <w:rFonts w:ascii="Georgia" w:hAnsi="Georgia" w:cs="Arial"/>
          <w:sz w:val="20"/>
        </w:rPr>
        <w:t>Die Adresse de</w:t>
      </w:r>
      <w:r w:rsidR="005C7F43" w:rsidRPr="008D6234">
        <w:rPr>
          <w:rFonts w:ascii="Georgia" w:hAnsi="Georgia" w:cs="Arial"/>
          <w:sz w:val="20"/>
        </w:rPr>
        <w:t>r</w:t>
      </w:r>
      <w:r w:rsidR="00A94433" w:rsidRPr="008D6234">
        <w:rPr>
          <w:rFonts w:ascii="Georgia" w:hAnsi="Georgia" w:cs="Arial"/>
          <w:sz w:val="20"/>
        </w:rPr>
        <w:t xml:space="preserve"> für dich zuständigen RAV erhältst du bei deiner Wohngemeinde. </w:t>
      </w:r>
      <w:r w:rsidRPr="008D6234">
        <w:rPr>
          <w:rFonts w:ascii="Georgia" w:hAnsi="Georgia" w:cs="Arial"/>
          <w:sz w:val="20"/>
        </w:rPr>
        <w:t xml:space="preserve">Bitte informiere dich vorher unter </w:t>
      </w:r>
      <w:hyperlink r:id="rId7" w:history="1">
        <w:r w:rsidR="00FA1B46" w:rsidRPr="008D6234">
          <w:rPr>
            <w:rStyle w:val="Hyperlink"/>
            <w:rFonts w:ascii="Georgia" w:hAnsi="Georgia" w:cs="Arial"/>
            <w:sz w:val="20"/>
          </w:rPr>
          <w:t>www.treffpunkt-arbeit.ch</w:t>
        </w:r>
      </w:hyperlink>
      <w:r w:rsidRPr="008D6234">
        <w:rPr>
          <w:rFonts w:ascii="Georgia" w:hAnsi="Georgia" w:cs="Arial"/>
          <w:sz w:val="20"/>
        </w:rPr>
        <w:t xml:space="preserve"> über die mitzubringenden Unterlagen. </w:t>
      </w:r>
    </w:p>
    <w:p w:rsidR="00A94433" w:rsidRPr="008D6234" w:rsidRDefault="00A94433" w:rsidP="00A94433">
      <w:pPr>
        <w:tabs>
          <w:tab w:val="left" w:pos="993"/>
          <w:tab w:val="left" w:pos="5670"/>
        </w:tabs>
        <w:ind w:right="22"/>
        <w:jc w:val="both"/>
        <w:rPr>
          <w:rFonts w:ascii="Georgia" w:hAnsi="Georgia" w:cs="Arial"/>
          <w:sz w:val="20"/>
          <w:lang w:val="de-DE"/>
        </w:rPr>
      </w:pPr>
    </w:p>
    <w:p w:rsidR="00A94433" w:rsidRPr="008D6234" w:rsidRDefault="003E1944" w:rsidP="00A77A81">
      <w:pPr>
        <w:pStyle w:val="Kopfzeile"/>
        <w:pBdr>
          <w:top w:val="single" w:sz="4" w:space="1" w:color="FFFFFF"/>
          <w:left w:val="single" w:sz="4" w:space="4" w:color="FFFFFF"/>
          <w:bottom w:val="single" w:sz="4" w:space="3" w:color="FFFFFF"/>
          <w:right w:val="single" w:sz="4" w:space="4" w:color="FFFFFF"/>
        </w:pBdr>
        <w:shd w:val="clear" w:color="auto" w:fill="BBDC00"/>
        <w:tabs>
          <w:tab w:val="left" w:pos="5184"/>
        </w:tabs>
        <w:spacing w:after="160"/>
        <w:jc w:val="both"/>
        <w:rPr>
          <w:rFonts w:ascii="Georgia" w:hAnsi="Georgia"/>
          <w:b/>
          <w:bCs/>
          <w:iCs/>
          <w:sz w:val="24"/>
          <w:szCs w:val="24"/>
        </w:rPr>
      </w:pPr>
      <w:r w:rsidRPr="008D6234">
        <w:rPr>
          <w:rFonts w:ascii="Georgia" w:hAnsi="Georgia"/>
          <w:b/>
          <w:bCs/>
          <w:iCs/>
          <w:sz w:val="24"/>
          <w:szCs w:val="24"/>
        </w:rPr>
        <w:t>Geheimhaltungspflicht</w:t>
      </w:r>
      <w:r w:rsidR="00F64CB7">
        <w:rPr>
          <w:rFonts w:ascii="Georgia" w:hAnsi="Georgia"/>
          <w:b/>
          <w:bCs/>
          <w:iCs/>
          <w:sz w:val="24"/>
          <w:szCs w:val="24"/>
        </w:rPr>
        <w:t xml:space="preserve"> (Art. 321a OR)</w:t>
      </w:r>
    </w:p>
    <w:p w:rsidR="00F64CB7" w:rsidRDefault="00283CBB" w:rsidP="00F64CB7">
      <w:pPr>
        <w:pStyle w:val="Kopfzeile"/>
        <w:tabs>
          <w:tab w:val="left" w:pos="284"/>
          <w:tab w:val="left" w:pos="5184"/>
        </w:tabs>
        <w:jc w:val="both"/>
        <w:rPr>
          <w:rFonts w:ascii="Georgia" w:hAnsi="Georgia" w:cs="Arial"/>
          <w:sz w:val="20"/>
        </w:rPr>
      </w:pPr>
      <w:r w:rsidRPr="008D6234">
        <w:rPr>
          <w:rFonts w:ascii="Georgia" w:hAnsi="Georgia" w:cs="Arial"/>
          <w:sz w:val="20"/>
        </w:rPr>
        <w:t>Ich mache</w:t>
      </w:r>
      <w:r w:rsidR="00A94433" w:rsidRPr="008D6234">
        <w:rPr>
          <w:rFonts w:ascii="Georgia" w:hAnsi="Georgia" w:cs="Arial"/>
          <w:sz w:val="20"/>
        </w:rPr>
        <w:t xml:space="preserve"> dich darauf aufmerksam, dass du dich während</w:t>
      </w:r>
      <w:r w:rsidR="00BE0B14" w:rsidRPr="008D6234">
        <w:rPr>
          <w:rFonts w:ascii="Georgia" w:hAnsi="Georgia" w:cs="Arial"/>
          <w:sz w:val="20"/>
        </w:rPr>
        <w:t xml:space="preserve"> deines</w:t>
      </w:r>
      <w:r w:rsidR="00A94433" w:rsidRPr="008D6234">
        <w:rPr>
          <w:rFonts w:ascii="Georgia" w:hAnsi="Georgia" w:cs="Arial"/>
          <w:sz w:val="20"/>
        </w:rPr>
        <w:t xml:space="preserve"> Arbeitsverhältnisses </w:t>
      </w:r>
      <w:r w:rsidR="00F64CB7" w:rsidRPr="00F64CB7">
        <w:rPr>
          <w:rFonts w:ascii="Georgia" w:hAnsi="Georgia" w:cs="Arial"/>
          <w:sz w:val="20"/>
        </w:rPr>
        <w:t>zur Geheimhaltung über sämtliche dienstlichen Angelegenheiten (Kundeninformationen, interne Abläufe, Kalkulationsgrundlagen, Produktinformationen usw.) verpflichtet hast. Diese Pflicht bleibt auch nach Beendigung deines Arbeitsverhältnisses bestehen. Es gelten die Treue- und Geheimhaltungsbestimmungen gemäss OR.</w:t>
      </w:r>
    </w:p>
    <w:p w:rsidR="0071307F" w:rsidRDefault="0071307F" w:rsidP="00F64CB7">
      <w:pPr>
        <w:pStyle w:val="Kopfzeile"/>
        <w:tabs>
          <w:tab w:val="left" w:pos="284"/>
          <w:tab w:val="left" w:pos="5184"/>
        </w:tabs>
        <w:jc w:val="both"/>
        <w:rPr>
          <w:rFonts w:ascii="Georgia" w:hAnsi="Georgia" w:cs="Arial"/>
          <w:sz w:val="20"/>
        </w:rPr>
      </w:pPr>
    </w:p>
    <w:p w:rsidR="0071307F" w:rsidRPr="0071307F" w:rsidRDefault="0071307F" w:rsidP="0071307F">
      <w:pPr>
        <w:pStyle w:val="Kopfzeile"/>
        <w:pBdr>
          <w:top w:val="single" w:sz="4" w:space="1" w:color="FFFFFF"/>
          <w:left w:val="single" w:sz="4" w:space="4" w:color="FFFFFF"/>
          <w:bottom w:val="single" w:sz="4" w:space="3" w:color="FFFFFF"/>
          <w:right w:val="single" w:sz="4" w:space="4" w:color="FFFFFF"/>
        </w:pBdr>
        <w:shd w:val="clear" w:color="auto" w:fill="BBDC00"/>
        <w:tabs>
          <w:tab w:val="left" w:pos="5184"/>
        </w:tabs>
        <w:spacing w:after="160"/>
        <w:jc w:val="both"/>
        <w:rPr>
          <w:rFonts w:ascii="Georgia" w:hAnsi="Georgia"/>
          <w:b/>
          <w:bCs/>
          <w:iCs/>
          <w:sz w:val="24"/>
          <w:szCs w:val="24"/>
        </w:rPr>
      </w:pPr>
      <w:r w:rsidRPr="0071307F">
        <w:rPr>
          <w:rFonts w:ascii="Georgia" w:hAnsi="Georgia"/>
          <w:b/>
          <w:bCs/>
          <w:iCs/>
          <w:sz w:val="24"/>
          <w:szCs w:val="24"/>
        </w:rPr>
        <w:t>Konkurrenz- und Abwerbeverbot</w:t>
      </w:r>
    </w:p>
    <w:p w:rsidR="0071307F" w:rsidRPr="0071307F" w:rsidRDefault="0071307F" w:rsidP="0071307F">
      <w:pPr>
        <w:pStyle w:val="Kopfzeile"/>
        <w:tabs>
          <w:tab w:val="left" w:pos="284"/>
          <w:tab w:val="left" w:pos="5184"/>
        </w:tabs>
        <w:jc w:val="both"/>
        <w:rPr>
          <w:rFonts w:ascii="Georgia" w:hAnsi="Georgia" w:cs="Arial"/>
          <w:sz w:val="20"/>
        </w:rPr>
      </w:pPr>
      <w:r w:rsidRPr="0071307F">
        <w:rPr>
          <w:rFonts w:ascii="Georgia" w:hAnsi="Georgia" w:cs="Arial"/>
          <w:sz w:val="20"/>
        </w:rPr>
        <w:t xml:space="preserve">Das vertraglich vereinbarte Konkurrenz- und Abwerbeverbot ist ebenfalls strikte einzuhalten. </w:t>
      </w:r>
    </w:p>
    <w:p w:rsidR="0071307F" w:rsidRPr="00F64CB7" w:rsidRDefault="0071307F" w:rsidP="00F64CB7">
      <w:pPr>
        <w:pStyle w:val="Kopfzeile"/>
        <w:tabs>
          <w:tab w:val="left" w:pos="284"/>
          <w:tab w:val="left" w:pos="5184"/>
        </w:tabs>
        <w:jc w:val="both"/>
        <w:rPr>
          <w:rFonts w:ascii="Georgia" w:hAnsi="Georgia" w:cs="Arial"/>
          <w:sz w:val="20"/>
        </w:rPr>
      </w:pPr>
    </w:p>
    <w:p w:rsidR="00A94433" w:rsidRPr="008D6234" w:rsidRDefault="00A94433" w:rsidP="00A77A81">
      <w:pPr>
        <w:pStyle w:val="Kopfzeile"/>
        <w:pBdr>
          <w:top w:val="single" w:sz="4" w:space="1" w:color="FFFFFF"/>
          <w:left w:val="single" w:sz="4" w:space="4" w:color="FFFFFF"/>
          <w:bottom w:val="single" w:sz="4" w:space="3" w:color="FFFFFF"/>
          <w:right w:val="single" w:sz="4" w:space="4" w:color="FFFFFF"/>
        </w:pBdr>
        <w:shd w:val="clear" w:color="auto" w:fill="BBDC00"/>
        <w:tabs>
          <w:tab w:val="left" w:pos="5184"/>
        </w:tabs>
        <w:spacing w:after="120" w:line="240" w:lineRule="auto"/>
        <w:jc w:val="both"/>
        <w:rPr>
          <w:rFonts w:ascii="Georgia" w:hAnsi="Georgia"/>
          <w:b/>
          <w:bCs/>
          <w:iCs/>
          <w:sz w:val="24"/>
          <w:szCs w:val="24"/>
        </w:rPr>
      </w:pPr>
      <w:r w:rsidRPr="008D6234">
        <w:rPr>
          <w:rFonts w:ascii="Georgia" w:hAnsi="Georgia"/>
          <w:b/>
          <w:bCs/>
          <w:iCs/>
          <w:sz w:val="24"/>
          <w:szCs w:val="24"/>
        </w:rPr>
        <w:t>Am letzten Arbeitstag oder kurz vorher….</w:t>
      </w:r>
    </w:p>
    <w:p w:rsidR="00BE0B14" w:rsidRPr="008D6234" w:rsidRDefault="00D56A82" w:rsidP="00D56A82">
      <w:pPr>
        <w:pStyle w:val="Kopfzeile"/>
        <w:tabs>
          <w:tab w:val="clear" w:pos="4536"/>
          <w:tab w:val="clear" w:pos="9072"/>
        </w:tabs>
        <w:spacing w:after="120"/>
        <w:jc w:val="both"/>
        <w:rPr>
          <w:rFonts w:ascii="Georgia" w:hAnsi="Georgia"/>
          <w:sz w:val="20"/>
        </w:rPr>
      </w:pPr>
      <w:r w:rsidRPr="008D6234">
        <w:rPr>
          <w:rFonts w:ascii="Georgia" w:hAnsi="Georgia"/>
          <w:sz w:val="20"/>
        </w:rPr>
        <w:t xml:space="preserve">Bitte übergib </w:t>
      </w:r>
      <w:r w:rsidR="00BE0B14" w:rsidRPr="008D6234">
        <w:rPr>
          <w:rFonts w:ascii="Georgia" w:hAnsi="Georgia"/>
          <w:sz w:val="20"/>
        </w:rPr>
        <w:t xml:space="preserve">allfällige Pendenzen </w:t>
      </w:r>
      <w:r w:rsidRPr="008D6234">
        <w:rPr>
          <w:rFonts w:ascii="Georgia" w:hAnsi="Georgia"/>
          <w:sz w:val="20"/>
        </w:rPr>
        <w:t xml:space="preserve">sowie alle geschäftsrelevanten Daten </w:t>
      </w:r>
      <w:r w:rsidR="00BE0B14" w:rsidRPr="008D6234">
        <w:rPr>
          <w:rFonts w:ascii="Georgia" w:hAnsi="Georgia"/>
          <w:sz w:val="20"/>
        </w:rPr>
        <w:t xml:space="preserve">mit entsprechenden Anweisungen deinem/deiner </w:t>
      </w:r>
      <w:r w:rsidR="00154966" w:rsidRPr="008D6234">
        <w:rPr>
          <w:rFonts w:ascii="Georgia" w:hAnsi="Georgia"/>
          <w:sz w:val="20"/>
        </w:rPr>
        <w:t xml:space="preserve">Nachfolger/in </w:t>
      </w:r>
      <w:r w:rsidR="009B5C13" w:rsidRPr="008D6234">
        <w:rPr>
          <w:rFonts w:ascii="Georgia" w:hAnsi="Georgia"/>
          <w:sz w:val="20"/>
        </w:rPr>
        <w:t>o</w:t>
      </w:r>
      <w:r w:rsidR="002A4E38" w:rsidRPr="008D6234">
        <w:rPr>
          <w:rFonts w:ascii="Georgia" w:hAnsi="Georgia"/>
          <w:sz w:val="20"/>
        </w:rPr>
        <w:t xml:space="preserve">der </w:t>
      </w:r>
      <w:r w:rsidR="009B5C13" w:rsidRPr="008D6234">
        <w:rPr>
          <w:rFonts w:ascii="Georgia" w:hAnsi="Georgia"/>
          <w:sz w:val="20"/>
        </w:rPr>
        <w:t>mir</w:t>
      </w:r>
      <w:r w:rsidR="002A4E38" w:rsidRPr="008D6234">
        <w:rPr>
          <w:rFonts w:ascii="Georgia" w:hAnsi="Georgia"/>
          <w:sz w:val="20"/>
        </w:rPr>
        <w:t xml:space="preserve"> </w:t>
      </w:r>
      <w:r w:rsidR="002667FB" w:rsidRPr="008D6234">
        <w:rPr>
          <w:rFonts w:ascii="Georgia" w:hAnsi="Georgia"/>
          <w:sz w:val="20"/>
        </w:rPr>
        <w:t xml:space="preserve">und </w:t>
      </w:r>
      <w:r w:rsidRPr="008D6234">
        <w:rPr>
          <w:rFonts w:ascii="Georgia" w:hAnsi="Georgia"/>
          <w:sz w:val="20"/>
        </w:rPr>
        <w:t xml:space="preserve">retourniere </w:t>
      </w:r>
      <w:r w:rsidR="009B5C13" w:rsidRPr="008D6234">
        <w:rPr>
          <w:rFonts w:ascii="Georgia" w:hAnsi="Georgia"/>
          <w:sz w:val="20"/>
        </w:rPr>
        <w:t xml:space="preserve">alle zur Verfügung gestellten Arbeitsgeräte, </w:t>
      </w:r>
      <w:r w:rsidR="00B9598F" w:rsidRPr="008D6234">
        <w:rPr>
          <w:rFonts w:ascii="Georgia" w:hAnsi="Georgia"/>
          <w:sz w:val="20"/>
        </w:rPr>
        <w:t>alle</w:t>
      </w:r>
      <w:r w:rsidRPr="008D6234">
        <w:rPr>
          <w:rFonts w:ascii="Georgia" w:hAnsi="Georgia"/>
          <w:sz w:val="20"/>
        </w:rPr>
        <w:t xml:space="preserve"> Schlüsse</w:t>
      </w:r>
      <w:r w:rsidR="001B190A" w:rsidRPr="008D6234">
        <w:rPr>
          <w:rFonts w:ascii="Georgia" w:hAnsi="Georgia"/>
          <w:sz w:val="20"/>
        </w:rPr>
        <w:t>l</w:t>
      </w:r>
      <w:r w:rsidRPr="008D6234">
        <w:rPr>
          <w:rFonts w:ascii="Georgia" w:hAnsi="Georgia"/>
          <w:sz w:val="20"/>
        </w:rPr>
        <w:t xml:space="preserve"> sowie</w:t>
      </w:r>
      <w:r w:rsidR="00BE0B14" w:rsidRPr="008D6234">
        <w:rPr>
          <w:rFonts w:ascii="Georgia" w:hAnsi="Georgia"/>
          <w:sz w:val="20"/>
        </w:rPr>
        <w:t xml:space="preserve"> anderes von der Firma leihweise erhaltenes Material, Arbeitsunterlagen und Arbeitshilfen</w:t>
      </w:r>
      <w:r w:rsidRPr="008D6234">
        <w:rPr>
          <w:rFonts w:ascii="Georgia" w:hAnsi="Georgia"/>
          <w:sz w:val="20"/>
        </w:rPr>
        <w:t>.</w:t>
      </w:r>
    </w:p>
    <w:p w:rsidR="002667FB" w:rsidRPr="008D6234" w:rsidRDefault="00E05E09" w:rsidP="00A77A81">
      <w:pPr>
        <w:pStyle w:val="Kopfzeile"/>
        <w:tabs>
          <w:tab w:val="clear" w:pos="4536"/>
          <w:tab w:val="clear" w:pos="9072"/>
        </w:tabs>
        <w:jc w:val="both"/>
        <w:rPr>
          <w:rFonts w:ascii="Georgia" w:hAnsi="Georgia"/>
          <w:sz w:val="20"/>
        </w:rPr>
      </w:pPr>
      <w:r w:rsidRPr="008D6234">
        <w:rPr>
          <w:rFonts w:ascii="Georgia" w:hAnsi="Georgia"/>
          <w:sz w:val="20"/>
        </w:rPr>
        <w:t>Dein IT Benutzerz</w:t>
      </w:r>
      <w:r w:rsidR="007C5FD3" w:rsidRPr="008D6234">
        <w:rPr>
          <w:rFonts w:ascii="Georgia" w:hAnsi="Georgia"/>
          <w:sz w:val="20"/>
        </w:rPr>
        <w:t>ugang sowie deine Mailadresse werden</w:t>
      </w:r>
      <w:r w:rsidRPr="008D6234">
        <w:rPr>
          <w:rFonts w:ascii="Georgia" w:hAnsi="Georgia"/>
          <w:sz w:val="20"/>
        </w:rPr>
        <w:t xml:space="preserve"> nach deinem Austritt deaktiviert. Bitte beachte, dass </w:t>
      </w:r>
      <w:r w:rsidR="009B5C13" w:rsidRPr="008D6234">
        <w:rPr>
          <w:rFonts w:ascii="Georgia" w:hAnsi="Georgia"/>
          <w:sz w:val="20"/>
        </w:rPr>
        <w:t>ich</w:t>
      </w:r>
      <w:r w:rsidRPr="008D6234">
        <w:rPr>
          <w:rFonts w:ascii="Georgia" w:hAnsi="Georgia"/>
          <w:sz w:val="20"/>
        </w:rPr>
        <w:t xml:space="preserve"> nach deinem Austritt in dringenden Fällen Zugriffsrechte auf deine Daten und E-Mails erh</w:t>
      </w:r>
      <w:r w:rsidR="009B5C13" w:rsidRPr="008D6234">
        <w:rPr>
          <w:rFonts w:ascii="Georgia" w:hAnsi="Georgia"/>
          <w:sz w:val="20"/>
        </w:rPr>
        <w:t>alte</w:t>
      </w:r>
      <w:r w:rsidRPr="008D6234">
        <w:rPr>
          <w:rFonts w:ascii="Georgia" w:hAnsi="Georgia"/>
          <w:sz w:val="20"/>
        </w:rPr>
        <w:t xml:space="preserve">. Lösche daher bitte vor deinem Austritt allfällige private Daten. </w:t>
      </w:r>
    </w:p>
    <w:p w:rsidR="00A77A81" w:rsidRPr="008D6234" w:rsidRDefault="00A77A81" w:rsidP="00A77A81">
      <w:pPr>
        <w:pStyle w:val="Kopfzeile"/>
        <w:tabs>
          <w:tab w:val="clear" w:pos="4536"/>
          <w:tab w:val="clear" w:pos="9072"/>
        </w:tabs>
        <w:jc w:val="both"/>
        <w:rPr>
          <w:rFonts w:ascii="Georgia" w:hAnsi="Georgia"/>
          <w:sz w:val="20"/>
        </w:rPr>
      </w:pPr>
    </w:p>
    <w:p w:rsidR="00A94433" w:rsidRPr="008D6234" w:rsidRDefault="00E05E09" w:rsidP="00A77A81">
      <w:pPr>
        <w:pStyle w:val="Kopfzeile"/>
        <w:pBdr>
          <w:top w:val="single" w:sz="4" w:space="1" w:color="FFFFFF"/>
          <w:left w:val="single" w:sz="4" w:space="4" w:color="FFFFFF"/>
          <w:bottom w:val="single" w:sz="4" w:space="3" w:color="FFFFFF"/>
          <w:right w:val="single" w:sz="4" w:space="4" w:color="FFFFFF"/>
        </w:pBdr>
        <w:shd w:val="clear" w:color="auto" w:fill="BBDC00"/>
        <w:tabs>
          <w:tab w:val="left" w:pos="5184"/>
        </w:tabs>
        <w:spacing w:after="160"/>
        <w:jc w:val="both"/>
        <w:rPr>
          <w:rFonts w:ascii="Georgia" w:hAnsi="Georgia"/>
          <w:b/>
          <w:bCs/>
          <w:iCs/>
          <w:sz w:val="24"/>
          <w:szCs w:val="24"/>
        </w:rPr>
      </w:pPr>
      <w:r w:rsidRPr="008D6234">
        <w:rPr>
          <w:rFonts w:ascii="Georgia" w:hAnsi="Georgia"/>
          <w:b/>
          <w:bCs/>
          <w:iCs/>
          <w:sz w:val="24"/>
          <w:szCs w:val="24"/>
        </w:rPr>
        <w:t>Empfangsbestätigung</w:t>
      </w:r>
    </w:p>
    <w:p w:rsidR="00A94433" w:rsidRPr="008D6234" w:rsidRDefault="00E05E09" w:rsidP="00A94433">
      <w:pPr>
        <w:jc w:val="both"/>
        <w:rPr>
          <w:rFonts w:ascii="Georgia" w:hAnsi="Georgia" w:cs="Arial"/>
          <w:sz w:val="20"/>
          <w:szCs w:val="20"/>
        </w:rPr>
      </w:pPr>
      <w:r w:rsidRPr="008D6234">
        <w:rPr>
          <w:rFonts w:ascii="Georgia" w:hAnsi="Georgia" w:cs="Arial"/>
          <w:sz w:val="20"/>
          <w:szCs w:val="20"/>
        </w:rPr>
        <w:t>Mit diesem Schreiben erfülle</w:t>
      </w:r>
      <w:r w:rsidR="009B5C13" w:rsidRPr="008D6234">
        <w:rPr>
          <w:rFonts w:ascii="Georgia" w:hAnsi="Georgia" w:cs="Arial"/>
          <w:sz w:val="20"/>
          <w:szCs w:val="20"/>
        </w:rPr>
        <w:t xml:space="preserve"> ich meine</w:t>
      </w:r>
      <w:r w:rsidRPr="008D6234">
        <w:rPr>
          <w:rFonts w:ascii="Georgia" w:hAnsi="Georgia" w:cs="Arial"/>
          <w:sz w:val="20"/>
          <w:szCs w:val="20"/>
        </w:rPr>
        <w:t xml:space="preserve"> gesetzliche Informationspflicht. Mit der Unterschrift bestäti</w:t>
      </w:r>
      <w:r w:rsidR="009B5C13" w:rsidRPr="008D6234">
        <w:rPr>
          <w:rFonts w:ascii="Georgia" w:hAnsi="Georgia" w:cs="Arial"/>
          <w:sz w:val="20"/>
          <w:szCs w:val="20"/>
        </w:rPr>
        <w:t>gst du deine Kenntnisnahme. Ich bitte dich</w:t>
      </w:r>
      <w:r w:rsidRPr="008D6234">
        <w:rPr>
          <w:rFonts w:ascii="Georgia" w:hAnsi="Georgia" w:cs="Arial"/>
          <w:sz w:val="20"/>
          <w:szCs w:val="20"/>
        </w:rPr>
        <w:t xml:space="preserve">, ein unterzeichnetes Exemplar an </w:t>
      </w:r>
      <w:r w:rsidR="009B5C13" w:rsidRPr="008D6234">
        <w:rPr>
          <w:rFonts w:ascii="Georgia" w:hAnsi="Georgia" w:cs="Arial"/>
          <w:sz w:val="20"/>
          <w:szCs w:val="20"/>
        </w:rPr>
        <w:t>mich zu retournieren</w:t>
      </w:r>
      <w:r w:rsidRPr="008D6234">
        <w:rPr>
          <w:rFonts w:ascii="Georgia" w:hAnsi="Georgia" w:cs="Arial"/>
          <w:sz w:val="20"/>
          <w:szCs w:val="20"/>
        </w:rPr>
        <w:t xml:space="preserve">. </w:t>
      </w:r>
    </w:p>
    <w:p w:rsidR="00A94433" w:rsidRPr="008D6234" w:rsidRDefault="00A94433" w:rsidP="00A94433">
      <w:pPr>
        <w:jc w:val="both"/>
        <w:rPr>
          <w:rFonts w:ascii="Georgia" w:hAnsi="Georgia" w:cs="Arial"/>
          <w:sz w:val="20"/>
          <w:szCs w:val="20"/>
        </w:rPr>
      </w:pPr>
    </w:p>
    <w:p w:rsidR="00882916" w:rsidRDefault="00882916" w:rsidP="00A94433">
      <w:pPr>
        <w:jc w:val="both"/>
        <w:rPr>
          <w:rFonts w:ascii="Georgia" w:hAnsi="Georgia" w:cs="Arial"/>
          <w:sz w:val="20"/>
          <w:szCs w:val="20"/>
        </w:rPr>
      </w:pPr>
    </w:p>
    <w:p w:rsidR="008D6234" w:rsidRDefault="008D6234" w:rsidP="00A94433">
      <w:pPr>
        <w:jc w:val="both"/>
        <w:rPr>
          <w:rFonts w:ascii="Georgia" w:hAnsi="Georgia" w:cs="Arial"/>
          <w:sz w:val="20"/>
          <w:szCs w:val="20"/>
        </w:rPr>
      </w:pPr>
      <w:r>
        <w:rPr>
          <w:rFonts w:ascii="Georgia" w:hAnsi="Georgia" w:cs="Arial"/>
          <w:sz w:val="20"/>
          <w:szCs w:val="20"/>
        </w:rPr>
        <w:t>Datum:______________</w:t>
      </w:r>
    </w:p>
    <w:p w:rsidR="008D6234" w:rsidRDefault="008D6234" w:rsidP="00A94433">
      <w:pPr>
        <w:jc w:val="both"/>
        <w:rPr>
          <w:rFonts w:ascii="Georgia" w:hAnsi="Georgia" w:cs="Arial"/>
          <w:sz w:val="20"/>
          <w:szCs w:val="20"/>
        </w:rPr>
      </w:pPr>
    </w:p>
    <w:p w:rsidR="008D6234" w:rsidRPr="008D6234" w:rsidRDefault="008D6234" w:rsidP="00A94433">
      <w:pPr>
        <w:jc w:val="both"/>
        <w:rPr>
          <w:rFonts w:ascii="Georgia" w:hAnsi="Georgia" w:cs="Arial"/>
          <w:sz w:val="20"/>
          <w:szCs w:val="20"/>
        </w:rPr>
      </w:pPr>
    </w:p>
    <w:p w:rsidR="00882916" w:rsidRPr="008D6234" w:rsidRDefault="00882916" w:rsidP="00A94433">
      <w:pPr>
        <w:jc w:val="both"/>
        <w:rPr>
          <w:rFonts w:ascii="Georgia" w:hAnsi="Georgia" w:cs="Arial"/>
          <w:sz w:val="20"/>
          <w:szCs w:val="20"/>
        </w:rPr>
      </w:pPr>
    </w:p>
    <w:p w:rsidR="00882916" w:rsidRPr="008D6234" w:rsidRDefault="00E05E09" w:rsidP="008D6234">
      <w:pPr>
        <w:rPr>
          <w:rFonts w:ascii="Georgia" w:hAnsi="Georgia" w:cs="Arial"/>
          <w:sz w:val="20"/>
          <w:szCs w:val="20"/>
        </w:rPr>
      </w:pPr>
      <w:r w:rsidRPr="008D6234">
        <w:rPr>
          <w:rFonts w:ascii="Georgia" w:hAnsi="Georgia" w:cs="Arial"/>
          <w:sz w:val="20"/>
          <w:szCs w:val="20"/>
        </w:rPr>
        <w:t>Name:_______________</w:t>
      </w:r>
      <w:r w:rsidR="008D6234">
        <w:rPr>
          <w:rFonts w:ascii="Georgia" w:hAnsi="Georgia" w:cs="Arial"/>
          <w:sz w:val="20"/>
          <w:szCs w:val="20"/>
        </w:rPr>
        <w:t xml:space="preserve"> </w:t>
      </w:r>
      <w:r w:rsidRPr="008D6234">
        <w:rPr>
          <w:rFonts w:ascii="Georgia" w:hAnsi="Georgia" w:cs="Arial"/>
          <w:sz w:val="20"/>
          <w:szCs w:val="20"/>
        </w:rPr>
        <w:t xml:space="preserve">Vorname:______________ </w:t>
      </w:r>
      <w:r w:rsidR="008D6234">
        <w:rPr>
          <w:rFonts w:ascii="Georgia" w:hAnsi="Georgia" w:cs="Arial"/>
          <w:sz w:val="20"/>
          <w:szCs w:val="20"/>
        </w:rPr>
        <w:t>U</w:t>
      </w:r>
      <w:r w:rsidR="00882916" w:rsidRPr="008D6234">
        <w:rPr>
          <w:rFonts w:ascii="Georgia" w:hAnsi="Georgia" w:cs="Arial"/>
          <w:sz w:val="20"/>
          <w:szCs w:val="20"/>
        </w:rPr>
        <w:t>nterschrift</w:t>
      </w:r>
      <w:r w:rsidRPr="008D6234">
        <w:rPr>
          <w:rFonts w:ascii="Georgia" w:hAnsi="Georgia" w:cs="Arial"/>
          <w:sz w:val="20"/>
          <w:szCs w:val="20"/>
        </w:rPr>
        <w:t>:</w:t>
      </w:r>
      <w:r w:rsidR="00882916" w:rsidRPr="008D6234">
        <w:rPr>
          <w:rFonts w:ascii="Georgia" w:hAnsi="Georgia" w:cs="Arial"/>
          <w:sz w:val="20"/>
          <w:szCs w:val="20"/>
        </w:rPr>
        <w:t>__</w:t>
      </w:r>
      <w:r w:rsidR="008D6234">
        <w:rPr>
          <w:rFonts w:ascii="Georgia" w:hAnsi="Georgia" w:cs="Arial"/>
          <w:sz w:val="20"/>
          <w:szCs w:val="20"/>
        </w:rPr>
        <w:t>__________________</w:t>
      </w:r>
    </w:p>
    <w:sectPr w:rsidR="00882916" w:rsidRPr="008D6234" w:rsidSect="0071307F">
      <w:foot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7C" w:rsidRDefault="004D3F7C">
      <w:r>
        <w:separator/>
      </w:r>
    </w:p>
  </w:endnote>
  <w:endnote w:type="continuationSeparator" w:id="0">
    <w:p w:rsidR="004D3F7C" w:rsidRDefault="004D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CB" w:rsidRPr="002A4E38" w:rsidRDefault="00E05E09">
    <w:pPr>
      <w:pStyle w:val="Fuzeile"/>
      <w:rPr>
        <w:rFonts w:ascii="Arial" w:hAnsi="Arial" w:cs="Arial"/>
        <w:sz w:val="16"/>
        <w:szCs w:val="16"/>
      </w:rPr>
    </w:pPr>
    <w:r w:rsidRPr="002A4E38">
      <w:rPr>
        <w:rFonts w:ascii="Arial" w:hAnsi="Arial" w:cs="Arial"/>
        <w:sz w:val="16"/>
        <w:szCs w:val="16"/>
      </w:rPr>
      <w:t xml:space="preserve">Austrittsmerkblatt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7C" w:rsidRDefault="004D3F7C">
      <w:r>
        <w:separator/>
      </w:r>
    </w:p>
  </w:footnote>
  <w:footnote w:type="continuationSeparator" w:id="0">
    <w:p w:rsidR="004D3F7C" w:rsidRDefault="004D3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356"/>
    <w:multiLevelType w:val="hybridMultilevel"/>
    <w:tmpl w:val="8AB48A68"/>
    <w:lvl w:ilvl="0" w:tplc="C11E2988">
      <w:start w:val="1"/>
      <w:numFmt w:val="decimal"/>
      <w:pStyle w:val="berschrif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30DD5"/>
    <w:multiLevelType w:val="multilevel"/>
    <w:tmpl w:val="8776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7125E"/>
    <w:multiLevelType w:val="hybridMultilevel"/>
    <w:tmpl w:val="5336B6D0"/>
    <w:lvl w:ilvl="0" w:tplc="D19CF512">
      <w:start w:val="1"/>
      <w:numFmt w:val="bullet"/>
      <w:lvlText w:val="□"/>
      <w:lvlJc w:val="left"/>
      <w:pPr>
        <w:tabs>
          <w:tab w:val="num" w:pos="1440"/>
        </w:tabs>
        <w:ind w:left="1440" w:hanging="360"/>
      </w:pPr>
      <w:rPr>
        <w:rFonts w:ascii="Courier New" w:hAnsi="Courier New" w:hint="default"/>
        <w:sz w:val="28"/>
        <w:szCs w:val="28"/>
      </w:rPr>
    </w:lvl>
    <w:lvl w:ilvl="1" w:tplc="6B2E4090">
      <w:numFmt w:val="bullet"/>
      <w:lvlText w:val=""/>
      <w:lvlJc w:val="left"/>
      <w:pPr>
        <w:tabs>
          <w:tab w:val="num" w:pos="1440"/>
        </w:tabs>
        <w:ind w:left="1440" w:hanging="360"/>
      </w:pPr>
      <w:rPr>
        <w:rFonts w:ascii="Wingdings" w:eastAsia="Times New Roman" w:hAnsi="Wingdings" w:cs="Times New Roman" w:hint="default"/>
        <w:b/>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64634"/>
    <w:multiLevelType w:val="multilevel"/>
    <w:tmpl w:val="E06C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96535"/>
    <w:multiLevelType w:val="hybridMultilevel"/>
    <w:tmpl w:val="C51C76B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480A09"/>
    <w:multiLevelType w:val="multilevel"/>
    <w:tmpl w:val="49AE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6B"/>
    <w:rsid w:val="00040113"/>
    <w:rsid w:val="00052C38"/>
    <w:rsid w:val="000C69A2"/>
    <w:rsid w:val="00110A3A"/>
    <w:rsid w:val="0011436F"/>
    <w:rsid w:val="0011451E"/>
    <w:rsid w:val="00120DB6"/>
    <w:rsid w:val="0012620D"/>
    <w:rsid w:val="00154966"/>
    <w:rsid w:val="001614A9"/>
    <w:rsid w:val="00167765"/>
    <w:rsid w:val="00177B27"/>
    <w:rsid w:val="001B190A"/>
    <w:rsid w:val="001B4B68"/>
    <w:rsid w:val="001E233A"/>
    <w:rsid w:val="00251680"/>
    <w:rsid w:val="002667FB"/>
    <w:rsid w:val="00280F29"/>
    <w:rsid w:val="00283CBB"/>
    <w:rsid w:val="002A234A"/>
    <w:rsid w:val="002A4E38"/>
    <w:rsid w:val="002E5B2B"/>
    <w:rsid w:val="00360EFE"/>
    <w:rsid w:val="0036417A"/>
    <w:rsid w:val="00364D3E"/>
    <w:rsid w:val="00365456"/>
    <w:rsid w:val="0037446B"/>
    <w:rsid w:val="00382E6C"/>
    <w:rsid w:val="003C4420"/>
    <w:rsid w:val="003E1944"/>
    <w:rsid w:val="00433663"/>
    <w:rsid w:val="004D3F7C"/>
    <w:rsid w:val="004E10C3"/>
    <w:rsid w:val="00511CE6"/>
    <w:rsid w:val="00512E4E"/>
    <w:rsid w:val="00526D85"/>
    <w:rsid w:val="005A14CB"/>
    <w:rsid w:val="005C7F43"/>
    <w:rsid w:val="005D44F8"/>
    <w:rsid w:val="00631C23"/>
    <w:rsid w:val="00651F8D"/>
    <w:rsid w:val="00670E53"/>
    <w:rsid w:val="006848F8"/>
    <w:rsid w:val="00691EE9"/>
    <w:rsid w:val="006A731E"/>
    <w:rsid w:val="006B3F4C"/>
    <w:rsid w:val="006C3D62"/>
    <w:rsid w:val="007042B3"/>
    <w:rsid w:val="0071307F"/>
    <w:rsid w:val="00720BA9"/>
    <w:rsid w:val="00721B95"/>
    <w:rsid w:val="00795998"/>
    <w:rsid w:val="0079754A"/>
    <w:rsid w:val="007B2F43"/>
    <w:rsid w:val="007B3DCA"/>
    <w:rsid w:val="007C0C0D"/>
    <w:rsid w:val="007C5FD3"/>
    <w:rsid w:val="007C6038"/>
    <w:rsid w:val="007C7EC9"/>
    <w:rsid w:val="0085037A"/>
    <w:rsid w:val="00875B2B"/>
    <w:rsid w:val="00882916"/>
    <w:rsid w:val="008962A5"/>
    <w:rsid w:val="008D139C"/>
    <w:rsid w:val="008D6234"/>
    <w:rsid w:val="0098477B"/>
    <w:rsid w:val="009B5C13"/>
    <w:rsid w:val="009C4C1F"/>
    <w:rsid w:val="009D1E41"/>
    <w:rsid w:val="009E2B3F"/>
    <w:rsid w:val="00A4061C"/>
    <w:rsid w:val="00A77A81"/>
    <w:rsid w:val="00A81A87"/>
    <w:rsid w:val="00A94433"/>
    <w:rsid w:val="00AA15FE"/>
    <w:rsid w:val="00AD0E3C"/>
    <w:rsid w:val="00AF4AE4"/>
    <w:rsid w:val="00B07473"/>
    <w:rsid w:val="00B11714"/>
    <w:rsid w:val="00B13AAA"/>
    <w:rsid w:val="00B14B5A"/>
    <w:rsid w:val="00B1599E"/>
    <w:rsid w:val="00B1618A"/>
    <w:rsid w:val="00B30689"/>
    <w:rsid w:val="00B641FD"/>
    <w:rsid w:val="00B83F32"/>
    <w:rsid w:val="00B9598F"/>
    <w:rsid w:val="00BD6F87"/>
    <w:rsid w:val="00BE0B14"/>
    <w:rsid w:val="00BE69B7"/>
    <w:rsid w:val="00C11A3F"/>
    <w:rsid w:val="00C523C7"/>
    <w:rsid w:val="00C921B2"/>
    <w:rsid w:val="00CB569A"/>
    <w:rsid w:val="00CB5EDD"/>
    <w:rsid w:val="00CC2125"/>
    <w:rsid w:val="00CD3A19"/>
    <w:rsid w:val="00CD6F7E"/>
    <w:rsid w:val="00CF06EF"/>
    <w:rsid w:val="00D16ACF"/>
    <w:rsid w:val="00D2596C"/>
    <w:rsid w:val="00D2747C"/>
    <w:rsid w:val="00D56A82"/>
    <w:rsid w:val="00D72F91"/>
    <w:rsid w:val="00DA1139"/>
    <w:rsid w:val="00DA2B72"/>
    <w:rsid w:val="00DA7177"/>
    <w:rsid w:val="00DB787E"/>
    <w:rsid w:val="00DF5194"/>
    <w:rsid w:val="00E05E09"/>
    <w:rsid w:val="00E46E30"/>
    <w:rsid w:val="00E518F1"/>
    <w:rsid w:val="00E56FC1"/>
    <w:rsid w:val="00E62B31"/>
    <w:rsid w:val="00E977A1"/>
    <w:rsid w:val="00EA1720"/>
    <w:rsid w:val="00EE099F"/>
    <w:rsid w:val="00F031AF"/>
    <w:rsid w:val="00F07A74"/>
    <w:rsid w:val="00F23C7A"/>
    <w:rsid w:val="00F43B3D"/>
    <w:rsid w:val="00F64CB7"/>
    <w:rsid w:val="00FA1B46"/>
    <w:rsid w:val="00FA585F"/>
    <w:rsid w:val="00FB55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1832CB-1069-4730-A8AB-41816BA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B11714"/>
    <w:pPr>
      <w:keepNext/>
      <w:numPr>
        <w:numId w:val="3"/>
      </w:numPr>
      <w:spacing w:before="240" w:after="60" w:line="260" w:lineRule="exact"/>
      <w:ind w:left="0" w:firstLine="0"/>
      <w:outlineLvl w:val="0"/>
    </w:pPr>
    <w:rPr>
      <w:rFonts w:ascii="Arial" w:hAnsi="Arial" w:cs="Arial"/>
      <w:b/>
      <w:bCs/>
      <w:kern w:val="32"/>
      <w:sz w:val="32"/>
      <w:szCs w:val="32"/>
      <w:lang w:eastAsia="en-US"/>
    </w:rPr>
  </w:style>
  <w:style w:type="paragraph" w:styleId="berschrift2">
    <w:name w:val="heading 2"/>
    <w:basedOn w:val="Standard"/>
    <w:next w:val="Standard"/>
    <w:link w:val="berschrift2Zchn"/>
    <w:semiHidden/>
    <w:unhideWhenUsed/>
    <w:qFormat/>
    <w:rsid w:val="00B1599E"/>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446B"/>
    <w:pPr>
      <w:autoSpaceDE w:val="0"/>
      <w:autoSpaceDN w:val="0"/>
      <w:adjustRightInd w:val="0"/>
    </w:pPr>
    <w:rPr>
      <w:rFonts w:ascii="Verdana" w:hAnsi="Verdana" w:cs="Verdana"/>
      <w:color w:val="000000"/>
      <w:sz w:val="24"/>
      <w:szCs w:val="24"/>
    </w:rPr>
  </w:style>
  <w:style w:type="paragraph" w:styleId="StandardWeb">
    <w:name w:val="Normal (Web)"/>
    <w:basedOn w:val="Standard"/>
    <w:rsid w:val="00110A3A"/>
    <w:pPr>
      <w:spacing w:before="72" w:after="168"/>
    </w:pPr>
  </w:style>
  <w:style w:type="paragraph" w:styleId="Kopfzeile">
    <w:name w:val="header"/>
    <w:basedOn w:val="Standard"/>
    <w:rsid w:val="00B11714"/>
    <w:pPr>
      <w:tabs>
        <w:tab w:val="center" w:pos="4536"/>
        <w:tab w:val="right" w:pos="9072"/>
      </w:tabs>
      <w:spacing w:line="260" w:lineRule="exact"/>
    </w:pPr>
    <w:rPr>
      <w:rFonts w:ascii="Arial" w:hAnsi="Arial"/>
      <w:sz w:val="18"/>
      <w:szCs w:val="20"/>
      <w:lang w:eastAsia="en-US"/>
    </w:rPr>
  </w:style>
  <w:style w:type="character" w:styleId="Hyperlink">
    <w:name w:val="Hyperlink"/>
    <w:rsid w:val="00B11714"/>
    <w:rPr>
      <w:color w:val="0000FF"/>
      <w:u w:val="single"/>
    </w:rPr>
  </w:style>
  <w:style w:type="paragraph" w:styleId="Fuzeile">
    <w:name w:val="footer"/>
    <w:basedOn w:val="Standard"/>
    <w:rsid w:val="00EA1720"/>
    <w:pPr>
      <w:tabs>
        <w:tab w:val="center" w:pos="4536"/>
        <w:tab w:val="right" w:pos="9072"/>
      </w:tabs>
    </w:pPr>
  </w:style>
  <w:style w:type="paragraph" w:styleId="Sprechblasentext">
    <w:name w:val="Balloon Text"/>
    <w:basedOn w:val="Standard"/>
    <w:link w:val="SprechblasentextZchn"/>
    <w:rsid w:val="00040113"/>
    <w:rPr>
      <w:rFonts w:ascii="Tahoma" w:hAnsi="Tahoma" w:cs="Tahoma"/>
      <w:sz w:val="16"/>
      <w:szCs w:val="16"/>
    </w:rPr>
  </w:style>
  <w:style w:type="character" w:customStyle="1" w:styleId="SprechblasentextZchn">
    <w:name w:val="Sprechblasentext Zchn"/>
    <w:link w:val="Sprechblasentext"/>
    <w:rsid w:val="00040113"/>
    <w:rPr>
      <w:rFonts w:ascii="Tahoma" w:hAnsi="Tahoma" w:cs="Tahoma"/>
      <w:sz w:val="16"/>
      <w:szCs w:val="16"/>
    </w:rPr>
  </w:style>
  <w:style w:type="character" w:customStyle="1" w:styleId="berschrift2Zchn">
    <w:name w:val="Überschrift 2 Zchn"/>
    <w:link w:val="berschrift2"/>
    <w:semiHidden/>
    <w:rsid w:val="00B1599E"/>
    <w:rPr>
      <w:rFonts w:ascii="Calibri Light" w:eastAsia="Times New Roman" w:hAnsi="Calibri Light" w:cs="Times New Roman"/>
      <w:b/>
      <w:bCs/>
      <w:i/>
      <w:iCs/>
      <w:sz w:val="28"/>
      <w:szCs w:val="28"/>
    </w:rPr>
  </w:style>
  <w:style w:type="character" w:styleId="BesuchterHyperlink">
    <w:name w:val="FollowedHyperlink"/>
    <w:rsid w:val="00B159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692">
      <w:bodyDiv w:val="1"/>
      <w:marLeft w:val="0"/>
      <w:marRight w:val="0"/>
      <w:marTop w:val="0"/>
      <w:marBottom w:val="0"/>
      <w:divBdr>
        <w:top w:val="none" w:sz="0" w:space="0" w:color="auto"/>
        <w:left w:val="none" w:sz="0" w:space="0" w:color="auto"/>
        <w:bottom w:val="none" w:sz="0" w:space="0" w:color="auto"/>
        <w:right w:val="none" w:sz="0" w:space="0" w:color="auto"/>
      </w:divBdr>
    </w:div>
    <w:div w:id="287130741">
      <w:bodyDiv w:val="1"/>
      <w:marLeft w:val="0"/>
      <w:marRight w:val="0"/>
      <w:marTop w:val="0"/>
      <w:marBottom w:val="0"/>
      <w:divBdr>
        <w:top w:val="none" w:sz="0" w:space="0" w:color="auto"/>
        <w:left w:val="none" w:sz="0" w:space="0" w:color="auto"/>
        <w:bottom w:val="none" w:sz="0" w:space="0" w:color="auto"/>
        <w:right w:val="none" w:sz="0" w:space="0" w:color="auto"/>
      </w:divBdr>
      <w:divsChild>
        <w:div w:id="2021353766">
          <w:marLeft w:val="0"/>
          <w:marRight w:val="0"/>
          <w:marTop w:val="0"/>
          <w:marBottom w:val="0"/>
          <w:divBdr>
            <w:top w:val="none" w:sz="0" w:space="0" w:color="auto"/>
            <w:left w:val="none" w:sz="0" w:space="0" w:color="auto"/>
            <w:bottom w:val="none" w:sz="0" w:space="0" w:color="auto"/>
            <w:right w:val="none" w:sz="0" w:space="0" w:color="auto"/>
          </w:divBdr>
          <w:divsChild>
            <w:div w:id="1442455814">
              <w:marLeft w:val="0"/>
              <w:marRight w:val="0"/>
              <w:marTop w:val="0"/>
              <w:marBottom w:val="0"/>
              <w:divBdr>
                <w:top w:val="none" w:sz="0" w:space="0" w:color="auto"/>
                <w:left w:val="none" w:sz="0" w:space="0" w:color="auto"/>
                <w:bottom w:val="none" w:sz="0" w:space="0" w:color="auto"/>
                <w:right w:val="none" w:sz="0" w:space="0" w:color="auto"/>
              </w:divBdr>
              <w:divsChild>
                <w:div w:id="968583671">
                  <w:marLeft w:val="0"/>
                  <w:marRight w:val="0"/>
                  <w:marTop w:val="0"/>
                  <w:marBottom w:val="0"/>
                  <w:divBdr>
                    <w:top w:val="none" w:sz="0" w:space="0" w:color="auto"/>
                    <w:left w:val="none" w:sz="0" w:space="0" w:color="auto"/>
                    <w:bottom w:val="none" w:sz="0" w:space="0" w:color="auto"/>
                    <w:right w:val="none" w:sz="0" w:space="0" w:color="auto"/>
                  </w:divBdr>
                  <w:divsChild>
                    <w:div w:id="1690066295">
                      <w:marLeft w:val="0"/>
                      <w:marRight w:val="0"/>
                      <w:marTop w:val="0"/>
                      <w:marBottom w:val="0"/>
                      <w:divBdr>
                        <w:top w:val="none" w:sz="0" w:space="0" w:color="auto"/>
                        <w:left w:val="none" w:sz="0" w:space="0" w:color="auto"/>
                        <w:bottom w:val="none" w:sz="0" w:space="0" w:color="auto"/>
                        <w:right w:val="none" w:sz="0" w:space="0" w:color="auto"/>
                      </w:divBdr>
                      <w:divsChild>
                        <w:div w:id="2710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17944">
      <w:bodyDiv w:val="1"/>
      <w:marLeft w:val="0"/>
      <w:marRight w:val="0"/>
      <w:marTop w:val="0"/>
      <w:marBottom w:val="0"/>
      <w:divBdr>
        <w:top w:val="none" w:sz="0" w:space="0" w:color="auto"/>
        <w:left w:val="none" w:sz="0" w:space="0" w:color="auto"/>
        <w:bottom w:val="none" w:sz="0" w:space="0" w:color="auto"/>
        <w:right w:val="none" w:sz="0" w:space="0" w:color="auto"/>
      </w:divBdr>
      <w:divsChild>
        <w:div w:id="1909877217">
          <w:marLeft w:val="0"/>
          <w:marRight w:val="0"/>
          <w:marTop w:val="0"/>
          <w:marBottom w:val="0"/>
          <w:divBdr>
            <w:top w:val="none" w:sz="0" w:space="0" w:color="auto"/>
            <w:left w:val="none" w:sz="0" w:space="0" w:color="auto"/>
            <w:bottom w:val="none" w:sz="0" w:space="0" w:color="auto"/>
            <w:right w:val="none" w:sz="0" w:space="0" w:color="auto"/>
          </w:divBdr>
          <w:divsChild>
            <w:div w:id="1070006298">
              <w:marLeft w:val="3525"/>
              <w:marRight w:val="2850"/>
              <w:marTop w:val="0"/>
              <w:marBottom w:val="0"/>
              <w:divBdr>
                <w:top w:val="none" w:sz="0" w:space="0" w:color="auto"/>
                <w:left w:val="none" w:sz="0" w:space="0" w:color="auto"/>
                <w:bottom w:val="none" w:sz="0" w:space="0" w:color="auto"/>
                <w:right w:val="none" w:sz="0" w:space="0" w:color="auto"/>
              </w:divBdr>
            </w:div>
          </w:divsChild>
        </w:div>
      </w:divsChild>
    </w:div>
    <w:div w:id="802117197">
      <w:bodyDiv w:val="1"/>
      <w:marLeft w:val="0"/>
      <w:marRight w:val="0"/>
      <w:marTop w:val="0"/>
      <w:marBottom w:val="0"/>
      <w:divBdr>
        <w:top w:val="none" w:sz="0" w:space="0" w:color="auto"/>
        <w:left w:val="none" w:sz="0" w:space="0" w:color="auto"/>
        <w:bottom w:val="none" w:sz="0" w:space="0" w:color="auto"/>
        <w:right w:val="none" w:sz="0" w:space="0" w:color="auto"/>
      </w:divBdr>
    </w:div>
    <w:div w:id="875779668">
      <w:bodyDiv w:val="1"/>
      <w:marLeft w:val="0"/>
      <w:marRight w:val="0"/>
      <w:marTop w:val="0"/>
      <w:marBottom w:val="0"/>
      <w:divBdr>
        <w:top w:val="none" w:sz="0" w:space="0" w:color="auto"/>
        <w:left w:val="none" w:sz="0" w:space="0" w:color="auto"/>
        <w:bottom w:val="none" w:sz="0" w:space="0" w:color="auto"/>
        <w:right w:val="none" w:sz="0" w:space="0" w:color="auto"/>
      </w:divBdr>
      <w:divsChild>
        <w:div w:id="316887984">
          <w:marLeft w:val="-300"/>
          <w:marRight w:val="0"/>
          <w:marTop w:val="0"/>
          <w:marBottom w:val="0"/>
          <w:divBdr>
            <w:top w:val="none" w:sz="0" w:space="0" w:color="auto"/>
            <w:left w:val="none" w:sz="0" w:space="0" w:color="auto"/>
            <w:bottom w:val="none" w:sz="0" w:space="0" w:color="auto"/>
            <w:right w:val="none" w:sz="0" w:space="0" w:color="auto"/>
          </w:divBdr>
          <w:divsChild>
            <w:div w:id="1003513756">
              <w:marLeft w:val="0"/>
              <w:marRight w:val="0"/>
              <w:marTop w:val="0"/>
              <w:marBottom w:val="0"/>
              <w:divBdr>
                <w:top w:val="none" w:sz="0" w:space="0" w:color="auto"/>
                <w:left w:val="none" w:sz="0" w:space="0" w:color="auto"/>
                <w:bottom w:val="none" w:sz="0" w:space="0" w:color="auto"/>
                <w:right w:val="none" w:sz="0" w:space="0" w:color="auto"/>
              </w:divBdr>
              <w:divsChild>
                <w:div w:id="635374691">
                  <w:marLeft w:val="0"/>
                  <w:marRight w:val="0"/>
                  <w:marTop w:val="0"/>
                  <w:marBottom w:val="1200"/>
                  <w:divBdr>
                    <w:top w:val="none" w:sz="0" w:space="0" w:color="auto"/>
                    <w:left w:val="none" w:sz="0" w:space="0" w:color="auto"/>
                    <w:bottom w:val="none" w:sz="0" w:space="0" w:color="auto"/>
                    <w:right w:val="none" w:sz="0" w:space="0" w:color="auto"/>
                  </w:divBdr>
                </w:div>
                <w:div w:id="1342201517">
                  <w:marLeft w:val="0"/>
                  <w:marRight w:val="0"/>
                  <w:marTop w:val="0"/>
                  <w:marBottom w:val="600"/>
                  <w:divBdr>
                    <w:top w:val="none" w:sz="0" w:space="0" w:color="auto"/>
                    <w:left w:val="none" w:sz="0" w:space="0" w:color="auto"/>
                    <w:bottom w:val="none" w:sz="0" w:space="0" w:color="auto"/>
                    <w:right w:val="none" w:sz="0" w:space="0" w:color="auto"/>
                  </w:divBdr>
                </w:div>
              </w:divsChild>
            </w:div>
            <w:div w:id="1664771006">
              <w:marLeft w:val="0"/>
              <w:marRight w:val="0"/>
              <w:marTop w:val="0"/>
              <w:marBottom w:val="0"/>
              <w:divBdr>
                <w:top w:val="none" w:sz="0" w:space="0" w:color="auto"/>
                <w:left w:val="none" w:sz="0" w:space="0" w:color="auto"/>
                <w:bottom w:val="none" w:sz="0" w:space="0" w:color="auto"/>
                <w:right w:val="none" w:sz="0" w:space="0" w:color="auto"/>
              </w:divBdr>
              <w:divsChild>
                <w:div w:id="1872496186">
                  <w:marLeft w:val="-300"/>
                  <w:marRight w:val="0"/>
                  <w:marTop w:val="0"/>
                  <w:marBottom w:val="0"/>
                  <w:divBdr>
                    <w:top w:val="none" w:sz="0" w:space="0" w:color="auto"/>
                    <w:left w:val="none" w:sz="0" w:space="0" w:color="auto"/>
                    <w:bottom w:val="none" w:sz="0" w:space="0" w:color="auto"/>
                    <w:right w:val="none" w:sz="0" w:space="0" w:color="auto"/>
                  </w:divBdr>
                  <w:divsChild>
                    <w:div w:id="1164664464">
                      <w:marLeft w:val="0"/>
                      <w:marRight w:val="0"/>
                      <w:marTop w:val="0"/>
                      <w:marBottom w:val="270"/>
                      <w:divBdr>
                        <w:top w:val="none" w:sz="0" w:space="0" w:color="auto"/>
                        <w:left w:val="none" w:sz="0" w:space="0" w:color="auto"/>
                        <w:bottom w:val="none" w:sz="0" w:space="0" w:color="auto"/>
                        <w:right w:val="none" w:sz="0" w:space="0" w:color="auto"/>
                      </w:divBdr>
                      <w:divsChild>
                        <w:div w:id="1426074899">
                          <w:marLeft w:val="0"/>
                          <w:marRight w:val="0"/>
                          <w:marTop w:val="0"/>
                          <w:marBottom w:val="0"/>
                          <w:divBdr>
                            <w:top w:val="none" w:sz="0" w:space="0" w:color="auto"/>
                            <w:left w:val="none" w:sz="0" w:space="0" w:color="auto"/>
                            <w:bottom w:val="none" w:sz="0" w:space="0" w:color="auto"/>
                            <w:right w:val="none" w:sz="0" w:space="0" w:color="auto"/>
                          </w:divBdr>
                          <w:divsChild>
                            <w:div w:id="165695827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543522403">
          <w:marLeft w:val="-300"/>
          <w:marRight w:val="0"/>
          <w:marTop w:val="0"/>
          <w:marBottom w:val="0"/>
          <w:divBdr>
            <w:top w:val="none" w:sz="0" w:space="0" w:color="auto"/>
            <w:left w:val="none" w:sz="0" w:space="0" w:color="auto"/>
            <w:bottom w:val="none" w:sz="0" w:space="0" w:color="auto"/>
            <w:right w:val="none" w:sz="0" w:space="0" w:color="auto"/>
          </w:divBdr>
          <w:divsChild>
            <w:div w:id="7300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43307">
      <w:bodyDiv w:val="1"/>
      <w:marLeft w:val="0"/>
      <w:marRight w:val="0"/>
      <w:marTop w:val="0"/>
      <w:marBottom w:val="0"/>
      <w:divBdr>
        <w:top w:val="none" w:sz="0" w:space="0" w:color="auto"/>
        <w:left w:val="none" w:sz="0" w:space="0" w:color="auto"/>
        <w:bottom w:val="none" w:sz="0" w:space="0" w:color="auto"/>
        <w:right w:val="none" w:sz="0" w:space="0" w:color="auto"/>
      </w:divBdr>
    </w:div>
    <w:div w:id="961152778">
      <w:bodyDiv w:val="1"/>
      <w:marLeft w:val="0"/>
      <w:marRight w:val="0"/>
      <w:marTop w:val="0"/>
      <w:marBottom w:val="0"/>
      <w:divBdr>
        <w:top w:val="none" w:sz="0" w:space="0" w:color="auto"/>
        <w:left w:val="none" w:sz="0" w:space="0" w:color="auto"/>
        <w:bottom w:val="none" w:sz="0" w:space="0" w:color="auto"/>
        <w:right w:val="none" w:sz="0" w:space="0" w:color="auto"/>
      </w:divBdr>
    </w:div>
    <w:div w:id="1648052524">
      <w:bodyDiv w:val="1"/>
      <w:marLeft w:val="0"/>
      <w:marRight w:val="0"/>
      <w:marTop w:val="0"/>
      <w:marBottom w:val="0"/>
      <w:divBdr>
        <w:top w:val="none" w:sz="0" w:space="0" w:color="auto"/>
        <w:left w:val="none" w:sz="0" w:space="0" w:color="auto"/>
        <w:bottom w:val="none" w:sz="0" w:space="0" w:color="auto"/>
        <w:right w:val="none" w:sz="0" w:space="0" w:color="auto"/>
      </w:divBdr>
      <w:divsChild>
        <w:div w:id="661815144">
          <w:marLeft w:val="-300"/>
          <w:marRight w:val="0"/>
          <w:marTop w:val="0"/>
          <w:marBottom w:val="0"/>
          <w:divBdr>
            <w:top w:val="none" w:sz="0" w:space="0" w:color="auto"/>
            <w:left w:val="none" w:sz="0" w:space="0" w:color="auto"/>
            <w:bottom w:val="none" w:sz="0" w:space="0" w:color="auto"/>
            <w:right w:val="none" w:sz="0" w:space="0" w:color="auto"/>
          </w:divBdr>
          <w:divsChild>
            <w:div w:id="822311498">
              <w:marLeft w:val="0"/>
              <w:marRight w:val="0"/>
              <w:marTop w:val="0"/>
              <w:marBottom w:val="0"/>
              <w:divBdr>
                <w:top w:val="none" w:sz="0" w:space="0" w:color="auto"/>
                <w:left w:val="none" w:sz="0" w:space="0" w:color="auto"/>
                <w:bottom w:val="none" w:sz="0" w:space="0" w:color="auto"/>
                <w:right w:val="none" w:sz="0" w:space="0" w:color="auto"/>
              </w:divBdr>
              <w:divsChild>
                <w:div w:id="558202621">
                  <w:marLeft w:val="0"/>
                  <w:marRight w:val="0"/>
                  <w:marTop w:val="0"/>
                  <w:marBottom w:val="600"/>
                  <w:divBdr>
                    <w:top w:val="none" w:sz="0" w:space="0" w:color="auto"/>
                    <w:left w:val="none" w:sz="0" w:space="0" w:color="auto"/>
                    <w:bottom w:val="none" w:sz="0" w:space="0" w:color="auto"/>
                    <w:right w:val="none" w:sz="0" w:space="0" w:color="auto"/>
                  </w:divBdr>
                </w:div>
                <w:div w:id="1748648015">
                  <w:marLeft w:val="0"/>
                  <w:marRight w:val="0"/>
                  <w:marTop w:val="0"/>
                  <w:marBottom w:val="1200"/>
                  <w:divBdr>
                    <w:top w:val="none" w:sz="0" w:space="0" w:color="auto"/>
                    <w:left w:val="none" w:sz="0" w:space="0" w:color="auto"/>
                    <w:bottom w:val="none" w:sz="0" w:space="0" w:color="auto"/>
                    <w:right w:val="none" w:sz="0" w:space="0" w:color="auto"/>
                  </w:divBdr>
                </w:div>
              </w:divsChild>
            </w:div>
            <w:div w:id="1885436857">
              <w:marLeft w:val="0"/>
              <w:marRight w:val="0"/>
              <w:marTop w:val="0"/>
              <w:marBottom w:val="0"/>
              <w:divBdr>
                <w:top w:val="none" w:sz="0" w:space="0" w:color="auto"/>
                <w:left w:val="none" w:sz="0" w:space="0" w:color="auto"/>
                <w:bottom w:val="none" w:sz="0" w:space="0" w:color="auto"/>
                <w:right w:val="none" w:sz="0" w:space="0" w:color="auto"/>
              </w:divBdr>
              <w:divsChild>
                <w:div w:id="1524782202">
                  <w:marLeft w:val="-300"/>
                  <w:marRight w:val="0"/>
                  <w:marTop w:val="0"/>
                  <w:marBottom w:val="0"/>
                  <w:divBdr>
                    <w:top w:val="none" w:sz="0" w:space="0" w:color="auto"/>
                    <w:left w:val="none" w:sz="0" w:space="0" w:color="auto"/>
                    <w:bottom w:val="none" w:sz="0" w:space="0" w:color="auto"/>
                    <w:right w:val="none" w:sz="0" w:space="0" w:color="auto"/>
                  </w:divBdr>
                  <w:divsChild>
                    <w:div w:id="1864778656">
                      <w:marLeft w:val="0"/>
                      <w:marRight w:val="0"/>
                      <w:marTop w:val="0"/>
                      <w:marBottom w:val="270"/>
                      <w:divBdr>
                        <w:top w:val="none" w:sz="0" w:space="0" w:color="auto"/>
                        <w:left w:val="none" w:sz="0" w:space="0" w:color="auto"/>
                        <w:bottom w:val="none" w:sz="0" w:space="0" w:color="auto"/>
                        <w:right w:val="none" w:sz="0" w:space="0" w:color="auto"/>
                      </w:divBdr>
                      <w:divsChild>
                        <w:div w:id="2079669172">
                          <w:marLeft w:val="0"/>
                          <w:marRight w:val="0"/>
                          <w:marTop w:val="0"/>
                          <w:marBottom w:val="0"/>
                          <w:divBdr>
                            <w:top w:val="none" w:sz="0" w:space="0" w:color="auto"/>
                            <w:left w:val="none" w:sz="0" w:space="0" w:color="auto"/>
                            <w:bottom w:val="none" w:sz="0" w:space="0" w:color="auto"/>
                            <w:right w:val="none" w:sz="0" w:space="0" w:color="auto"/>
                          </w:divBdr>
                          <w:divsChild>
                            <w:div w:id="1783532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 w:id="1939368274">
          <w:marLeft w:val="-300"/>
          <w:marRight w:val="0"/>
          <w:marTop w:val="0"/>
          <w:marBottom w:val="0"/>
          <w:divBdr>
            <w:top w:val="none" w:sz="0" w:space="0" w:color="auto"/>
            <w:left w:val="none" w:sz="0" w:space="0" w:color="auto"/>
            <w:bottom w:val="none" w:sz="0" w:space="0" w:color="auto"/>
            <w:right w:val="none" w:sz="0" w:space="0" w:color="auto"/>
          </w:divBdr>
          <w:divsChild>
            <w:div w:id="14824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3406">
      <w:bodyDiv w:val="1"/>
      <w:marLeft w:val="0"/>
      <w:marRight w:val="0"/>
      <w:marTop w:val="0"/>
      <w:marBottom w:val="0"/>
      <w:divBdr>
        <w:top w:val="none" w:sz="0" w:space="0" w:color="auto"/>
        <w:left w:val="none" w:sz="0" w:space="0" w:color="auto"/>
        <w:bottom w:val="none" w:sz="0" w:space="0" w:color="auto"/>
        <w:right w:val="none" w:sz="0" w:space="0" w:color="auto"/>
      </w:divBdr>
    </w:div>
    <w:div w:id="17009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effpunkt-arbei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Biktec AG</Company>
  <LinksUpToDate>false</LinksUpToDate>
  <CharactersWithSpaces>6106</CharactersWithSpaces>
  <SharedDoc>false</SharedDoc>
  <HLinks>
    <vt:vector size="6" baseType="variant">
      <vt:variant>
        <vt:i4>4194306</vt:i4>
      </vt:variant>
      <vt:variant>
        <vt:i4>0</vt:i4>
      </vt:variant>
      <vt:variant>
        <vt:i4>0</vt:i4>
      </vt:variant>
      <vt:variant>
        <vt:i4>5</vt:i4>
      </vt:variant>
      <vt:variant>
        <vt:lpwstr>http://www.treffpunkt-arbeit.ch/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s.sommer</dc:creator>
  <cp:keywords/>
  <cp:lastModifiedBy>Susanne Sommer</cp:lastModifiedBy>
  <cp:revision>7</cp:revision>
  <cp:lastPrinted>2018-07-16T13:57:00Z</cp:lastPrinted>
  <dcterms:created xsi:type="dcterms:W3CDTF">2020-01-23T07:00:00Z</dcterms:created>
  <dcterms:modified xsi:type="dcterms:W3CDTF">2021-12-14T15:59:00Z</dcterms:modified>
</cp:coreProperties>
</file>